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833" w:rsidRPr="002F2DA0" w:rsidRDefault="005A1833" w:rsidP="005A1833">
      <w:pPr>
        <w:jc w:val="center"/>
        <w:rPr>
          <w:rFonts w:eastAsia="Times New Roman"/>
          <w:b/>
          <w:bCs/>
          <w:noProof/>
          <w:sz w:val="24"/>
          <w:szCs w:val="24"/>
          <w:lang w:eastAsia="uk-UA"/>
        </w:rPr>
      </w:pPr>
      <w:r w:rsidRPr="002F2DA0">
        <w:br/>
      </w:r>
    </w:p>
    <w:p w:rsidR="005A1833" w:rsidRPr="002F2DA0" w:rsidRDefault="005A1833" w:rsidP="005A1833">
      <w:pPr>
        <w:jc w:val="center"/>
        <w:rPr>
          <w:rFonts w:eastAsia="Times New Roman"/>
          <w:b/>
          <w:bCs/>
          <w:noProof/>
          <w:sz w:val="24"/>
          <w:szCs w:val="24"/>
          <w:lang w:eastAsia="uk-UA"/>
        </w:rPr>
      </w:pPr>
      <w:r w:rsidRPr="002F2DA0">
        <w:rPr>
          <w:rFonts w:eastAsia="Times New Roman"/>
          <w:b/>
          <w:bCs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-499745</wp:posOffset>
            </wp:positionH>
            <wp:positionV relativeFrom="paragraph">
              <wp:posOffset>-334010</wp:posOffset>
            </wp:positionV>
            <wp:extent cx="814705" cy="1076325"/>
            <wp:effectExtent l="19050" t="0" r="4445" b="0"/>
            <wp:wrapSquare wrapText="bothSides"/>
            <wp:docPr id="6" name="Рисунок 1" descr="http://icfm.ru/imgs/logo_icf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cfm.ru/imgs/logo_icfm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1833" w:rsidRPr="002F2DA0" w:rsidRDefault="005818D3" w:rsidP="005A1833">
      <w:pPr>
        <w:jc w:val="center"/>
        <w:rPr>
          <w:rFonts w:eastAsia="Times New Roman"/>
          <w:b/>
          <w:bCs/>
          <w:noProof/>
          <w:sz w:val="24"/>
          <w:szCs w:val="24"/>
          <w:lang w:eastAsia="uk-UA"/>
        </w:rPr>
      </w:pPr>
      <w:r>
        <w:rPr>
          <w:rFonts w:eastAsia="Times New Roman"/>
          <w:b/>
          <w:bCs/>
          <w:noProof/>
          <w:sz w:val="24"/>
          <w:szCs w:val="24"/>
          <w:lang w:eastAsia="uk-UA"/>
        </w:rPr>
        <w:t>ПРОГРАМА</w:t>
      </w:r>
      <w:r>
        <w:rPr>
          <w:rFonts w:eastAsia="Times New Roman"/>
          <w:b/>
          <w:bCs/>
          <w:noProof/>
          <w:sz w:val="24"/>
          <w:szCs w:val="24"/>
          <w:lang w:val="en-US" w:eastAsia="uk-UA"/>
        </w:rPr>
        <w:t xml:space="preserve"> PFM</w:t>
      </w:r>
      <w:r w:rsidR="005A1833" w:rsidRPr="002F2DA0">
        <w:rPr>
          <w:rFonts w:eastAsia="Times New Roman"/>
          <w:b/>
          <w:bCs/>
          <w:noProof/>
          <w:sz w:val="24"/>
          <w:szCs w:val="24"/>
          <w:lang w:eastAsia="uk-UA"/>
        </w:rPr>
        <w:t xml:space="preserve"> ICFM UK (72 години)</w:t>
      </w:r>
    </w:p>
    <w:p w:rsidR="002E0468" w:rsidRPr="002F2DA0" w:rsidRDefault="005A1833" w:rsidP="005A1833">
      <w:pPr>
        <w:jc w:val="center"/>
        <w:rPr>
          <w:rFonts w:eastAsia="Times New Roman"/>
          <w:b/>
          <w:bCs/>
          <w:noProof/>
          <w:sz w:val="24"/>
          <w:szCs w:val="24"/>
          <w:lang w:eastAsia="uk-UA"/>
        </w:rPr>
      </w:pPr>
      <w:r w:rsidRPr="002F2DA0">
        <w:rPr>
          <w:rFonts w:eastAsia="Times New Roman"/>
          <w:b/>
          <w:bCs/>
          <w:noProof/>
          <w:sz w:val="24"/>
          <w:szCs w:val="24"/>
          <w:lang w:eastAsia="uk-UA"/>
        </w:rPr>
        <w:t xml:space="preserve"> «МСФЗ І ФІНАНСОВИЙ ОБЛІК»</w:t>
      </w:r>
    </w:p>
    <w:p w:rsidR="005A1833" w:rsidRPr="002F2DA0" w:rsidRDefault="005A1833" w:rsidP="005A1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uk-UA"/>
        </w:rPr>
      </w:pPr>
    </w:p>
    <w:p w:rsidR="005A1833" w:rsidRPr="005A1833" w:rsidRDefault="005A1833" w:rsidP="005A1833">
      <w:pPr>
        <w:tabs>
          <w:tab w:val="left" w:pos="993"/>
        </w:tabs>
        <w:autoSpaceDE w:val="0"/>
        <w:autoSpaceDN w:val="0"/>
        <w:adjustRightInd w:val="0"/>
        <w:spacing w:after="0"/>
        <w:outlineLvl w:val="0"/>
        <w:rPr>
          <w:rFonts w:eastAsia="Calibri" w:cs="Times New Roman"/>
          <w:b/>
          <w:sz w:val="24"/>
          <w:szCs w:val="24"/>
          <w:lang w:eastAsia="ru-RU"/>
        </w:rPr>
      </w:pPr>
      <w:r w:rsidRPr="005A1833">
        <w:rPr>
          <w:rFonts w:eastAsia="Calibri" w:cs="Times New Roman"/>
          <w:b/>
          <w:sz w:val="24"/>
          <w:szCs w:val="24"/>
          <w:lang w:eastAsia="ru-RU"/>
        </w:rPr>
        <w:t>1. Введення в МСФЗ</w:t>
      </w:r>
    </w:p>
    <w:p w:rsidR="005A1833" w:rsidRPr="002F2DA0" w:rsidRDefault="005A1833" w:rsidP="005A1833">
      <w:pPr>
        <w:tabs>
          <w:tab w:val="left" w:pos="993"/>
        </w:tabs>
        <w:autoSpaceDE w:val="0"/>
        <w:autoSpaceDN w:val="0"/>
        <w:adjustRightInd w:val="0"/>
        <w:spacing w:after="0"/>
        <w:outlineLvl w:val="0"/>
        <w:rPr>
          <w:rFonts w:eastAsia="Calibri" w:cs="Times New Roman"/>
          <w:b/>
          <w:sz w:val="24"/>
          <w:szCs w:val="24"/>
          <w:lang w:eastAsia="ru-RU"/>
        </w:rPr>
      </w:pPr>
      <w:r w:rsidRPr="005A1833">
        <w:rPr>
          <w:rFonts w:eastAsia="Calibri" w:cs="Times New Roman"/>
          <w:b/>
          <w:sz w:val="24"/>
          <w:szCs w:val="24"/>
          <w:lang w:eastAsia="ru-RU"/>
        </w:rPr>
        <w:t>2. Принципи підгото</w:t>
      </w:r>
      <w:r w:rsidRPr="002F2DA0">
        <w:rPr>
          <w:rFonts w:eastAsia="Calibri" w:cs="Times New Roman"/>
          <w:b/>
          <w:sz w:val="24"/>
          <w:szCs w:val="24"/>
          <w:lang w:eastAsia="ru-RU"/>
        </w:rPr>
        <w:t>вки фінансової звітності по МСФЗ</w:t>
      </w:r>
    </w:p>
    <w:p w:rsidR="005A1833" w:rsidRPr="002F2DA0" w:rsidRDefault="005A1833" w:rsidP="005A1833">
      <w:pPr>
        <w:pStyle w:val="HTML"/>
        <w:shd w:val="clear" w:color="auto" w:fill="FFFFFF"/>
        <w:spacing w:line="360" w:lineRule="auto"/>
        <w:rPr>
          <w:rFonts w:asciiTheme="minorHAnsi" w:hAnsiTheme="minorHAnsi" w:cs="Times New Roman"/>
          <w:color w:val="000000"/>
          <w:sz w:val="24"/>
          <w:szCs w:val="24"/>
          <w:lang w:eastAsia="ru-RU"/>
        </w:rPr>
      </w:pPr>
      <w:r w:rsidRPr="002F2DA0">
        <w:br/>
      </w:r>
      <w:r w:rsidRPr="002F2DA0">
        <w:rPr>
          <w:rFonts w:asciiTheme="minorHAnsi" w:hAnsiTheme="minorHAnsi" w:cs="Times New Roman"/>
          <w:color w:val="000000"/>
          <w:sz w:val="24"/>
          <w:szCs w:val="24"/>
          <w:lang w:eastAsia="ru-RU"/>
        </w:rPr>
        <w:t>1.IAS 1 Подання фінансової звітності</w:t>
      </w:r>
      <w:r w:rsidRPr="002F2DA0">
        <w:rPr>
          <w:rFonts w:asciiTheme="minorHAnsi" w:hAnsiTheme="minorHAnsi" w:cs="Times New Roman"/>
          <w:color w:val="000000"/>
          <w:sz w:val="24"/>
          <w:szCs w:val="24"/>
          <w:lang w:eastAsia="ru-RU"/>
        </w:rPr>
        <w:br/>
        <w:t>2. IAS 8 Облікові політики, зміни в облікових оцінках та помилки</w:t>
      </w:r>
    </w:p>
    <w:p w:rsidR="005A1833" w:rsidRPr="002F2DA0" w:rsidRDefault="005A1833" w:rsidP="005A1833">
      <w:pPr>
        <w:pStyle w:val="HTML"/>
        <w:shd w:val="clear" w:color="auto" w:fill="FFFFFF"/>
        <w:rPr>
          <w:rFonts w:asciiTheme="minorHAnsi" w:hAnsiTheme="minorHAnsi" w:cs="Times New Roman"/>
          <w:color w:val="000000"/>
          <w:sz w:val="24"/>
          <w:szCs w:val="24"/>
          <w:lang w:eastAsia="ru-RU"/>
        </w:rPr>
      </w:pPr>
    </w:p>
    <w:p w:rsidR="005A1833" w:rsidRPr="002F2DA0" w:rsidRDefault="005A1833" w:rsidP="005A1833">
      <w:pPr>
        <w:pStyle w:val="HTML"/>
        <w:shd w:val="clear" w:color="auto" w:fill="FFFFFF"/>
        <w:rPr>
          <w:rFonts w:asciiTheme="minorHAnsi" w:eastAsia="Calibri" w:hAnsiTheme="minorHAnsi" w:cs="Times New Roman"/>
          <w:b/>
          <w:sz w:val="24"/>
          <w:szCs w:val="24"/>
          <w:lang w:eastAsia="ru-RU"/>
        </w:rPr>
      </w:pPr>
      <w:r w:rsidRPr="002F2DA0">
        <w:rPr>
          <w:rFonts w:asciiTheme="minorHAnsi" w:eastAsia="Calibri" w:hAnsiTheme="minorHAnsi" w:cs="Times New Roman"/>
          <w:b/>
          <w:sz w:val="24"/>
          <w:szCs w:val="24"/>
          <w:lang w:eastAsia="ru-RU"/>
        </w:rPr>
        <w:t>3. Облік запасів</w:t>
      </w:r>
    </w:p>
    <w:p w:rsidR="005A1833" w:rsidRPr="002F2DA0" w:rsidRDefault="005A1833" w:rsidP="005A1833">
      <w:pPr>
        <w:pStyle w:val="HTML"/>
        <w:shd w:val="clear" w:color="auto" w:fill="FFFFFF"/>
        <w:rPr>
          <w:rFonts w:asciiTheme="minorHAnsi" w:hAnsiTheme="minorHAnsi" w:cs="Times New Roman"/>
          <w:color w:val="000000"/>
          <w:sz w:val="24"/>
          <w:szCs w:val="24"/>
          <w:lang w:eastAsia="ru-RU"/>
        </w:rPr>
      </w:pPr>
      <w:r w:rsidRPr="002F2DA0">
        <w:br/>
      </w:r>
      <w:r w:rsidRPr="002F2DA0">
        <w:rPr>
          <w:rFonts w:asciiTheme="minorHAnsi" w:hAnsiTheme="minorHAnsi" w:cs="Times New Roman"/>
          <w:color w:val="000000"/>
          <w:sz w:val="24"/>
          <w:szCs w:val="24"/>
          <w:lang w:eastAsia="ru-RU"/>
        </w:rPr>
        <w:t>1. IAS 2 Запаси</w:t>
      </w:r>
    </w:p>
    <w:p w:rsidR="005A1833" w:rsidRPr="002F2DA0" w:rsidRDefault="005A1833" w:rsidP="005A1833">
      <w:pPr>
        <w:pStyle w:val="HTML"/>
        <w:shd w:val="clear" w:color="auto" w:fill="FFFFFF"/>
        <w:rPr>
          <w:rFonts w:asciiTheme="minorHAnsi" w:eastAsia="Calibri" w:hAnsiTheme="minorHAnsi" w:cs="Times New Roman"/>
          <w:b/>
          <w:sz w:val="24"/>
          <w:szCs w:val="24"/>
          <w:lang w:eastAsia="ru-RU"/>
        </w:rPr>
      </w:pPr>
      <w:r w:rsidRPr="002F2DA0">
        <w:br/>
      </w:r>
      <w:r w:rsidRPr="002F2DA0">
        <w:rPr>
          <w:rFonts w:asciiTheme="minorHAnsi" w:eastAsia="Calibri" w:hAnsiTheme="minorHAnsi" w:cs="Times New Roman"/>
          <w:b/>
          <w:sz w:val="24"/>
          <w:szCs w:val="24"/>
          <w:lang w:eastAsia="ru-RU"/>
        </w:rPr>
        <w:t>4. Облік основних засобів</w:t>
      </w:r>
    </w:p>
    <w:p w:rsidR="005A1833" w:rsidRPr="002F2DA0" w:rsidRDefault="005A1833" w:rsidP="005A1833">
      <w:pPr>
        <w:pStyle w:val="HTML"/>
        <w:shd w:val="clear" w:color="auto" w:fill="FFFFFF"/>
        <w:spacing w:after="240"/>
        <w:rPr>
          <w:rFonts w:asciiTheme="minorHAnsi" w:hAnsiTheme="minorHAnsi" w:cs="Times New Roman"/>
          <w:color w:val="000000"/>
          <w:sz w:val="24"/>
          <w:szCs w:val="24"/>
          <w:lang w:eastAsia="ru-RU"/>
        </w:rPr>
      </w:pPr>
      <w:r w:rsidRPr="002F2DA0">
        <w:br/>
      </w:r>
      <w:r w:rsidRPr="002F2DA0">
        <w:rPr>
          <w:rFonts w:asciiTheme="minorHAnsi" w:hAnsiTheme="minorHAnsi" w:cs="Times New Roman"/>
          <w:color w:val="000000"/>
          <w:sz w:val="24"/>
          <w:szCs w:val="24"/>
          <w:lang w:eastAsia="ru-RU"/>
        </w:rPr>
        <w:t xml:space="preserve">1. IAS 16 Основні засоби </w:t>
      </w:r>
    </w:p>
    <w:p w:rsidR="005A1833" w:rsidRPr="002F2DA0" w:rsidRDefault="005A1833" w:rsidP="005A1833">
      <w:pPr>
        <w:pStyle w:val="HTML"/>
        <w:shd w:val="clear" w:color="auto" w:fill="FFFFFF"/>
        <w:spacing w:after="240"/>
        <w:rPr>
          <w:rFonts w:asciiTheme="minorHAnsi" w:hAnsiTheme="minorHAnsi" w:cs="Times New Roman"/>
          <w:color w:val="000000"/>
          <w:sz w:val="24"/>
          <w:szCs w:val="24"/>
          <w:lang w:eastAsia="ru-RU"/>
        </w:rPr>
      </w:pPr>
      <w:r w:rsidRPr="002F2DA0">
        <w:rPr>
          <w:rFonts w:asciiTheme="minorHAnsi" w:hAnsiTheme="minorHAnsi" w:cs="Times New Roman"/>
          <w:color w:val="000000"/>
          <w:sz w:val="24"/>
          <w:szCs w:val="24"/>
          <w:lang w:eastAsia="ru-RU"/>
        </w:rPr>
        <w:t xml:space="preserve">2. IAS 23 Витрати на позики </w:t>
      </w:r>
    </w:p>
    <w:p w:rsidR="005A1833" w:rsidRPr="002F2DA0" w:rsidRDefault="005A1833" w:rsidP="005A1833">
      <w:pPr>
        <w:pStyle w:val="HTML"/>
        <w:shd w:val="clear" w:color="auto" w:fill="FFFFFF"/>
        <w:spacing w:after="240"/>
        <w:rPr>
          <w:rFonts w:asciiTheme="minorHAnsi" w:hAnsiTheme="minorHAnsi" w:cs="Times New Roman"/>
          <w:color w:val="000000"/>
          <w:sz w:val="24"/>
          <w:szCs w:val="24"/>
          <w:lang w:eastAsia="ru-RU"/>
        </w:rPr>
      </w:pPr>
      <w:r w:rsidRPr="002F2DA0">
        <w:rPr>
          <w:rFonts w:asciiTheme="minorHAnsi" w:hAnsiTheme="minorHAnsi" w:cs="Times New Roman"/>
          <w:color w:val="000000"/>
          <w:sz w:val="24"/>
          <w:szCs w:val="24"/>
          <w:lang w:eastAsia="ru-RU"/>
        </w:rPr>
        <w:t xml:space="preserve">3. IAS 40 Інвестиційна нерухомість </w:t>
      </w:r>
    </w:p>
    <w:p w:rsidR="005A1833" w:rsidRPr="002F2DA0" w:rsidRDefault="005A1833" w:rsidP="005A1833">
      <w:pPr>
        <w:pStyle w:val="HTML"/>
        <w:shd w:val="clear" w:color="auto" w:fill="FFFFFF"/>
        <w:spacing w:after="240"/>
        <w:rPr>
          <w:rFonts w:asciiTheme="minorHAnsi" w:hAnsiTheme="minorHAnsi" w:cs="Times New Roman"/>
          <w:color w:val="000000"/>
          <w:sz w:val="24"/>
          <w:szCs w:val="24"/>
          <w:lang w:eastAsia="ru-RU"/>
        </w:rPr>
      </w:pPr>
      <w:r w:rsidRPr="002F2DA0">
        <w:rPr>
          <w:rFonts w:asciiTheme="minorHAnsi" w:hAnsiTheme="minorHAnsi" w:cs="Times New Roman"/>
          <w:color w:val="000000"/>
          <w:sz w:val="24"/>
          <w:szCs w:val="24"/>
          <w:lang w:eastAsia="ru-RU"/>
        </w:rPr>
        <w:t>4. IAS 36 Знецінення активів</w:t>
      </w:r>
    </w:p>
    <w:p w:rsidR="005A1833" w:rsidRPr="002F2DA0" w:rsidRDefault="005A1833" w:rsidP="005A1833">
      <w:pPr>
        <w:pStyle w:val="HTML"/>
        <w:shd w:val="clear" w:color="auto" w:fill="FFFFFF"/>
        <w:rPr>
          <w:rFonts w:asciiTheme="minorHAnsi" w:eastAsia="Calibri" w:hAnsiTheme="minorHAnsi" w:cs="Times New Roman"/>
          <w:b/>
          <w:sz w:val="24"/>
          <w:szCs w:val="24"/>
          <w:lang w:eastAsia="ru-RU"/>
        </w:rPr>
      </w:pPr>
      <w:r w:rsidRPr="002F2DA0">
        <w:rPr>
          <w:rFonts w:asciiTheme="minorHAnsi" w:eastAsia="Calibri" w:hAnsiTheme="minorHAnsi" w:cs="Times New Roman"/>
          <w:b/>
          <w:sz w:val="24"/>
          <w:szCs w:val="24"/>
          <w:lang w:eastAsia="ru-RU"/>
        </w:rPr>
        <w:t>5. Облік нематеріальних активів</w:t>
      </w:r>
    </w:p>
    <w:p w:rsidR="005A1833" w:rsidRDefault="005A1833" w:rsidP="005A1833">
      <w:pPr>
        <w:pStyle w:val="HTML"/>
        <w:shd w:val="clear" w:color="auto" w:fill="FFFFFF"/>
        <w:rPr>
          <w:rFonts w:asciiTheme="minorHAnsi" w:hAnsiTheme="minorHAnsi" w:cs="Times New Roman"/>
          <w:color w:val="000000"/>
          <w:sz w:val="24"/>
          <w:szCs w:val="24"/>
          <w:lang w:eastAsia="ru-RU"/>
        </w:rPr>
      </w:pPr>
      <w:r w:rsidRPr="002F2DA0">
        <w:br/>
      </w:r>
      <w:r w:rsidRPr="002F2DA0">
        <w:rPr>
          <w:rFonts w:asciiTheme="minorHAnsi" w:hAnsiTheme="minorHAnsi" w:cs="Times New Roman"/>
          <w:color w:val="000000"/>
          <w:sz w:val="24"/>
          <w:szCs w:val="24"/>
          <w:lang w:eastAsia="ru-RU"/>
        </w:rPr>
        <w:t>1.IAS 38 Нематеріальні активи</w:t>
      </w:r>
    </w:p>
    <w:p w:rsidR="002F2DA0" w:rsidRPr="002F2DA0" w:rsidRDefault="002F2DA0" w:rsidP="005A1833">
      <w:pPr>
        <w:pStyle w:val="HTML"/>
        <w:shd w:val="clear" w:color="auto" w:fill="FFFFFF"/>
        <w:rPr>
          <w:rFonts w:asciiTheme="minorHAnsi" w:hAnsiTheme="minorHAnsi" w:cs="Times New Roman"/>
          <w:color w:val="000000"/>
          <w:sz w:val="24"/>
          <w:szCs w:val="24"/>
          <w:lang w:eastAsia="ru-RU"/>
        </w:rPr>
      </w:pPr>
    </w:p>
    <w:p w:rsidR="005A1833" w:rsidRPr="002F2DA0" w:rsidRDefault="005A1833" w:rsidP="005A1833">
      <w:pPr>
        <w:pStyle w:val="HTML"/>
        <w:shd w:val="clear" w:color="auto" w:fill="FFFFFF"/>
        <w:rPr>
          <w:rFonts w:asciiTheme="minorHAnsi" w:eastAsia="Calibri" w:hAnsiTheme="minorHAnsi" w:cs="Times New Roman"/>
          <w:b/>
          <w:sz w:val="24"/>
          <w:szCs w:val="24"/>
          <w:lang w:eastAsia="ru-RU"/>
        </w:rPr>
      </w:pPr>
      <w:r w:rsidRPr="002F2DA0">
        <w:br/>
      </w:r>
      <w:r w:rsidRPr="002F2DA0">
        <w:rPr>
          <w:rFonts w:asciiTheme="minorHAnsi" w:eastAsia="Calibri" w:hAnsiTheme="minorHAnsi" w:cs="Times New Roman"/>
          <w:b/>
          <w:sz w:val="24"/>
          <w:szCs w:val="24"/>
          <w:lang w:eastAsia="ru-RU"/>
        </w:rPr>
        <w:t>6.Прізнаніе доходів</w:t>
      </w:r>
    </w:p>
    <w:p w:rsidR="005A1833" w:rsidRPr="002F2DA0" w:rsidRDefault="005A1833" w:rsidP="005A1833">
      <w:pPr>
        <w:pStyle w:val="HTML"/>
        <w:shd w:val="clear" w:color="auto" w:fill="FFFFFF"/>
        <w:rPr>
          <w:rFonts w:asciiTheme="minorHAnsi" w:hAnsiTheme="minorHAnsi" w:cs="Times New Roman"/>
          <w:color w:val="000000"/>
          <w:sz w:val="24"/>
          <w:szCs w:val="24"/>
          <w:lang w:eastAsia="ru-RU"/>
        </w:rPr>
      </w:pPr>
    </w:p>
    <w:p w:rsidR="005A1833" w:rsidRPr="002F2DA0" w:rsidRDefault="005A1833" w:rsidP="005A1833">
      <w:pPr>
        <w:pStyle w:val="HTML"/>
        <w:shd w:val="clear" w:color="auto" w:fill="FFFFFF"/>
        <w:spacing w:after="240"/>
        <w:rPr>
          <w:rFonts w:asciiTheme="minorHAnsi" w:hAnsiTheme="minorHAnsi" w:cs="Times New Roman"/>
          <w:color w:val="000000"/>
          <w:sz w:val="24"/>
          <w:szCs w:val="24"/>
          <w:lang w:eastAsia="ru-RU"/>
        </w:rPr>
      </w:pPr>
      <w:r w:rsidRPr="002F2DA0">
        <w:rPr>
          <w:rFonts w:asciiTheme="minorHAnsi" w:hAnsiTheme="minorHAnsi" w:cs="Times New Roman"/>
          <w:color w:val="000000"/>
          <w:sz w:val="24"/>
          <w:szCs w:val="24"/>
          <w:lang w:eastAsia="ru-RU"/>
        </w:rPr>
        <w:t>1. IAS 18 Виручка</w:t>
      </w:r>
    </w:p>
    <w:p w:rsidR="005A1833" w:rsidRPr="002F2DA0" w:rsidRDefault="005A1833" w:rsidP="005A1833">
      <w:pPr>
        <w:pStyle w:val="HTML"/>
        <w:shd w:val="clear" w:color="auto" w:fill="FFFFFF"/>
        <w:spacing w:after="240"/>
        <w:rPr>
          <w:rFonts w:asciiTheme="minorHAnsi" w:hAnsiTheme="minorHAnsi" w:cs="Times New Roman"/>
          <w:color w:val="000000"/>
          <w:sz w:val="24"/>
          <w:szCs w:val="24"/>
          <w:lang w:eastAsia="ru-RU"/>
        </w:rPr>
      </w:pPr>
      <w:r w:rsidRPr="002F2DA0">
        <w:rPr>
          <w:rFonts w:asciiTheme="minorHAnsi" w:hAnsiTheme="minorHAnsi" w:cs="Times New Roman"/>
          <w:color w:val="000000"/>
          <w:sz w:val="24"/>
          <w:szCs w:val="24"/>
          <w:lang w:eastAsia="ru-RU"/>
        </w:rPr>
        <w:t>2. IAS 11 Договори підряду</w:t>
      </w:r>
    </w:p>
    <w:p w:rsidR="005A1833" w:rsidRPr="002F2DA0" w:rsidRDefault="005A1833" w:rsidP="005A1833">
      <w:pPr>
        <w:pStyle w:val="HTML"/>
        <w:shd w:val="clear" w:color="auto" w:fill="FFFFFF"/>
        <w:spacing w:after="240"/>
        <w:rPr>
          <w:rFonts w:asciiTheme="minorHAnsi" w:hAnsiTheme="minorHAnsi" w:cs="Times New Roman"/>
          <w:color w:val="000000"/>
          <w:sz w:val="24"/>
          <w:szCs w:val="24"/>
          <w:lang w:eastAsia="ru-RU"/>
        </w:rPr>
      </w:pPr>
      <w:r w:rsidRPr="002F2DA0">
        <w:br/>
      </w:r>
      <w:r w:rsidRPr="002F2DA0">
        <w:rPr>
          <w:rFonts w:asciiTheme="minorHAnsi" w:eastAsia="Calibri" w:hAnsiTheme="minorHAnsi" w:cs="Times New Roman"/>
          <w:b/>
          <w:sz w:val="24"/>
          <w:szCs w:val="24"/>
          <w:lang w:eastAsia="ru-RU"/>
        </w:rPr>
        <w:t>7.Учет оренди</w:t>
      </w:r>
      <w:r w:rsidRPr="002F2DA0">
        <w:rPr>
          <w:rFonts w:asciiTheme="minorHAnsi" w:hAnsiTheme="minorHAnsi" w:cs="Times New Roman"/>
          <w:color w:val="000000"/>
          <w:sz w:val="24"/>
          <w:szCs w:val="24"/>
          <w:lang w:eastAsia="ru-RU"/>
        </w:rPr>
        <w:t xml:space="preserve"> </w:t>
      </w:r>
    </w:p>
    <w:p w:rsidR="005A1833" w:rsidRPr="002F2DA0" w:rsidRDefault="005A1833" w:rsidP="005A1833">
      <w:pPr>
        <w:pStyle w:val="HTML"/>
        <w:shd w:val="clear" w:color="auto" w:fill="FFFFFF"/>
        <w:spacing w:after="240"/>
        <w:rPr>
          <w:rFonts w:asciiTheme="minorHAnsi" w:hAnsiTheme="minorHAnsi" w:cs="Times New Roman"/>
          <w:color w:val="000000"/>
          <w:sz w:val="24"/>
          <w:szCs w:val="24"/>
          <w:lang w:eastAsia="ru-RU"/>
        </w:rPr>
      </w:pPr>
      <w:r w:rsidRPr="002F2DA0">
        <w:rPr>
          <w:rFonts w:asciiTheme="minorHAnsi" w:hAnsiTheme="minorHAnsi" w:cs="Times New Roman"/>
          <w:color w:val="000000"/>
          <w:sz w:val="24"/>
          <w:szCs w:val="24"/>
          <w:lang w:eastAsia="ru-RU"/>
        </w:rPr>
        <w:t xml:space="preserve">1. IAS 17 Оренда </w:t>
      </w:r>
    </w:p>
    <w:p w:rsidR="005A1833" w:rsidRPr="002F2DA0" w:rsidRDefault="005A1833" w:rsidP="005A1833">
      <w:pPr>
        <w:pStyle w:val="HTML"/>
        <w:shd w:val="clear" w:color="auto" w:fill="FFFFFF"/>
        <w:spacing w:after="240"/>
        <w:rPr>
          <w:rFonts w:asciiTheme="minorHAnsi" w:hAnsiTheme="minorHAnsi" w:cs="Times New Roman"/>
          <w:color w:val="000000"/>
          <w:sz w:val="24"/>
          <w:szCs w:val="24"/>
          <w:lang w:eastAsia="ru-RU"/>
        </w:rPr>
      </w:pPr>
      <w:r w:rsidRPr="002F2DA0">
        <w:rPr>
          <w:rFonts w:asciiTheme="minorHAnsi" w:hAnsiTheme="minorHAnsi" w:cs="Times New Roman"/>
          <w:color w:val="000000"/>
          <w:sz w:val="24"/>
          <w:szCs w:val="24"/>
          <w:lang w:eastAsia="ru-RU"/>
        </w:rPr>
        <w:t xml:space="preserve">2. IAS 37 Резерви, умовні зобов'язання і непередбачені активи </w:t>
      </w:r>
    </w:p>
    <w:p w:rsidR="005A1833" w:rsidRPr="002F2DA0" w:rsidRDefault="005A1833" w:rsidP="005A1833">
      <w:pPr>
        <w:pStyle w:val="HTML"/>
        <w:shd w:val="clear" w:color="auto" w:fill="FFFFFF"/>
        <w:spacing w:after="240"/>
        <w:rPr>
          <w:rFonts w:asciiTheme="minorHAnsi" w:hAnsiTheme="minorHAnsi" w:cs="Times New Roman"/>
          <w:color w:val="000000"/>
          <w:sz w:val="24"/>
          <w:szCs w:val="24"/>
          <w:lang w:eastAsia="ru-RU"/>
        </w:rPr>
      </w:pPr>
      <w:r w:rsidRPr="002F2DA0">
        <w:rPr>
          <w:rFonts w:asciiTheme="minorHAnsi" w:hAnsiTheme="minorHAnsi" w:cs="Times New Roman"/>
          <w:color w:val="000000"/>
          <w:sz w:val="24"/>
          <w:szCs w:val="24"/>
          <w:lang w:eastAsia="ru-RU"/>
        </w:rPr>
        <w:t>3. IFRS 5 Необоротні активи, утримувані для продажу та припинена діяльність</w:t>
      </w:r>
    </w:p>
    <w:p w:rsidR="005A1833" w:rsidRPr="002F2DA0" w:rsidRDefault="005A1833" w:rsidP="005A1833">
      <w:pPr>
        <w:pStyle w:val="HTML"/>
        <w:shd w:val="clear" w:color="auto" w:fill="FFFFFF"/>
        <w:spacing w:after="240"/>
        <w:rPr>
          <w:rFonts w:asciiTheme="minorHAnsi" w:hAnsiTheme="minorHAnsi" w:cs="Times New Roman"/>
          <w:color w:val="000000"/>
          <w:sz w:val="24"/>
          <w:szCs w:val="24"/>
          <w:lang w:eastAsia="ru-RU"/>
        </w:rPr>
      </w:pPr>
      <w:r w:rsidRPr="002F2DA0">
        <w:rPr>
          <w:rFonts w:asciiTheme="minorHAnsi" w:hAnsiTheme="minorHAnsi" w:cs="Times New Roman"/>
          <w:color w:val="000000"/>
          <w:sz w:val="24"/>
          <w:szCs w:val="24"/>
          <w:lang w:eastAsia="ru-RU"/>
        </w:rPr>
        <w:t xml:space="preserve"> 4. IAS 12 Податки на прибуток</w:t>
      </w:r>
    </w:p>
    <w:p w:rsidR="005A1833" w:rsidRPr="002F2DA0" w:rsidRDefault="005A1833" w:rsidP="005A1833">
      <w:pPr>
        <w:pStyle w:val="HTML"/>
        <w:shd w:val="clear" w:color="auto" w:fill="FFFFFF"/>
        <w:spacing w:after="240"/>
        <w:rPr>
          <w:rFonts w:ascii="Arial" w:hAnsi="Arial" w:cs="Arial"/>
          <w:color w:val="212121"/>
          <w:shd w:val="clear" w:color="auto" w:fill="FFFFFF"/>
        </w:rPr>
      </w:pPr>
      <w:r w:rsidRPr="002F2DA0">
        <w:br/>
      </w:r>
      <w:r w:rsidRPr="002F2DA0">
        <w:rPr>
          <w:rFonts w:asciiTheme="minorHAnsi" w:eastAsia="Calibri" w:hAnsiTheme="minorHAnsi" w:cs="Times New Roman"/>
          <w:b/>
          <w:sz w:val="24"/>
          <w:szCs w:val="24"/>
          <w:lang w:eastAsia="ru-RU"/>
        </w:rPr>
        <w:t>8. Облік фінансових інструментів</w:t>
      </w:r>
      <w:r w:rsidRPr="002F2DA0">
        <w:rPr>
          <w:rFonts w:ascii="Arial" w:hAnsi="Arial" w:cs="Arial"/>
          <w:color w:val="212121"/>
          <w:shd w:val="clear" w:color="auto" w:fill="FFFFFF"/>
        </w:rPr>
        <w:t xml:space="preserve"> </w:t>
      </w:r>
    </w:p>
    <w:p w:rsidR="005A1833" w:rsidRPr="002F2DA0" w:rsidRDefault="005A1833" w:rsidP="005A1833">
      <w:pPr>
        <w:pStyle w:val="HTML"/>
        <w:shd w:val="clear" w:color="auto" w:fill="FFFFFF"/>
        <w:spacing w:after="240"/>
        <w:rPr>
          <w:rFonts w:asciiTheme="minorHAnsi" w:hAnsiTheme="minorHAnsi" w:cs="Times New Roman"/>
          <w:color w:val="000000"/>
          <w:sz w:val="24"/>
          <w:szCs w:val="24"/>
          <w:lang w:eastAsia="ru-RU"/>
        </w:rPr>
      </w:pPr>
      <w:r w:rsidRPr="002F2DA0">
        <w:rPr>
          <w:rFonts w:asciiTheme="minorHAnsi" w:hAnsiTheme="minorHAnsi" w:cs="Times New Roman"/>
          <w:color w:val="000000"/>
          <w:sz w:val="24"/>
          <w:szCs w:val="24"/>
          <w:lang w:eastAsia="ru-RU"/>
        </w:rPr>
        <w:lastRenderedPageBreak/>
        <w:t xml:space="preserve">1. IAS 32 Фінансові інструменти: надання інформації </w:t>
      </w:r>
    </w:p>
    <w:p w:rsidR="005A1833" w:rsidRPr="002F2DA0" w:rsidRDefault="005A1833" w:rsidP="005A1833">
      <w:pPr>
        <w:pStyle w:val="HTML"/>
        <w:shd w:val="clear" w:color="auto" w:fill="FFFFFF"/>
        <w:spacing w:after="240"/>
        <w:rPr>
          <w:rFonts w:asciiTheme="minorHAnsi" w:hAnsiTheme="minorHAnsi" w:cs="Times New Roman"/>
          <w:color w:val="000000"/>
          <w:sz w:val="24"/>
          <w:szCs w:val="24"/>
          <w:lang w:eastAsia="ru-RU"/>
        </w:rPr>
      </w:pPr>
      <w:r w:rsidRPr="002F2DA0">
        <w:rPr>
          <w:rFonts w:asciiTheme="minorHAnsi" w:hAnsiTheme="minorHAnsi" w:cs="Times New Roman"/>
          <w:color w:val="000000"/>
          <w:sz w:val="24"/>
          <w:szCs w:val="24"/>
          <w:lang w:eastAsia="ru-RU"/>
        </w:rPr>
        <w:t xml:space="preserve">2.IAS 39 Фінансові інструменти: визнання та оцінка </w:t>
      </w:r>
    </w:p>
    <w:p w:rsidR="005A1833" w:rsidRPr="002F2DA0" w:rsidRDefault="005A1833" w:rsidP="005A1833">
      <w:pPr>
        <w:pStyle w:val="HTML"/>
        <w:shd w:val="clear" w:color="auto" w:fill="FFFFFF"/>
        <w:spacing w:after="240"/>
        <w:rPr>
          <w:rFonts w:asciiTheme="minorHAnsi" w:hAnsiTheme="minorHAnsi" w:cs="Times New Roman"/>
          <w:color w:val="000000"/>
          <w:sz w:val="24"/>
          <w:szCs w:val="24"/>
          <w:lang w:eastAsia="ru-RU"/>
        </w:rPr>
      </w:pPr>
      <w:r w:rsidRPr="002F2DA0">
        <w:rPr>
          <w:rFonts w:asciiTheme="minorHAnsi" w:hAnsiTheme="minorHAnsi" w:cs="Times New Roman"/>
          <w:color w:val="000000"/>
          <w:sz w:val="24"/>
          <w:szCs w:val="24"/>
          <w:lang w:eastAsia="ru-RU"/>
        </w:rPr>
        <w:t>3. IFRS 9 Фінансові інструменти</w:t>
      </w:r>
    </w:p>
    <w:p w:rsidR="005A1833" w:rsidRPr="002F2DA0" w:rsidRDefault="005A1833" w:rsidP="005A1833">
      <w:pPr>
        <w:pStyle w:val="HTML"/>
        <w:shd w:val="clear" w:color="auto" w:fill="FFFFFF"/>
        <w:rPr>
          <w:rFonts w:asciiTheme="minorHAnsi" w:eastAsia="Calibri" w:hAnsiTheme="minorHAnsi" w:cs="Times New Roman"/>
          <w:b/>
          <w:sz w:val="24"/>
          <w:szCs w:val="24"/>
          <w:lang w:eastAsia="ru-RU"/>
        </w:rPr>
      </w:pPr>
      <w:r w:rsidRPr="002F2DA0">
        <w:rPr>
          <w:rFonts w:asciiTheme="minorHAnsi" w:eastAsia="Calibri" w:hAnsiTheme="minorHAnsi" w:cs="Times New Roman"/>
          <w:b/>
          <w:sz w:val="24"/>
          <w:szCs w:val="24"/>
          <w:lang w:eastAsia="ru-RU"/>
        </w:rPr>
        <w:t>9. Облік інвестицій</w:t>
      </w:r>
    </w:p>
    <w:p w:rsidR="005A1833" w:rsidRPr="002F2DA0" w:rsidRDefault="005A1833" w:rsidP="005A1833">
      <w:pPr>
        <w:pStyle w:val="HTML"/>
        <w:shd w:val="clear" w:color="auto" w:fill="FFFFFF"/>
        <w:rPr>
          <w:rFonts w:ascii="inherit" w:hAnsi="inherit"/>
          <w:color w:val="212121"/>
        </w:rPr>
      </w:pPr>
    </w:p>
    <w:p w:rsidR="005A1833" w:rsidRDefault="005A1833" w:rsidP="005A1833">
      <w:pPr>
        <w:pStyle w:val="HTML"/>
        <w:shd w:val="clear" w:color="auto" w:fill="FFFFFF"/>
        <w:spacing w:after="240"/>
        <w:rPr>
          <w:rFonts w:asciiTheme="minorHAnsi" w:hAnsiTheme="minorHAnsi" w:cs="Times New Roman"/>
          <w:color w:val="000000"/>
          <w:sz w:val="24"/>
          <w:szCs w:val="24"/>
          <w:lang w:eastAsia="ru-RU"/>
        </w:rPr>
      </w:pPr>
      <w:r w:rsidRPr="002F2DA0">
        <w:rPr>
          <w:rFonts w:asciiTheme="minorHAnsi" w:hAnsiTheme="minorHAnsi" w:cs="Times New Roman"/>
          <w:color w:val="000000"/>
          <w:sz w:val="24"/>
          <w:szCs w:val="24"/>
          <w:lang w:eastAsia="ru-RU"/>
        </w:rPr>
        <w:t>1. IAS 28 Інвестиції в асоційовані підприємства</w:t>
      </w:r>
    </w:p>
    <w:p w:rsidR="002F2DA0" w:rsidRPr="002F2DA0" w:rsidRDefault="002F2DA0" w:rsidP="005A1833">
      <w:pPr>
        <w:pStyle w:val="HTML"/>
        <w:shd w:val="clear" w:color="auto" w:fill="FFFFFF"/>
        <w:spacing w:after="240"/>
        <w:rPr>
          <w:rFonts w:asciiTheme="minorHAnsi" w:hAnsiTheme="minorHAnsi" w:cs="Times New Roman"/>
          <w:color w:val="000000"/>
          <w:sz w:val="24"/>
          <w:szCs w:val="24"/>
          <w:lang w:eastAsia="ru-RU"/>
        </w:rPr>
      </w:pPr>
    </w:p>
    <w:p w:rsidR="005A1833" w:rsidRPr="002F2DA0" w:rsidRDefault="005A1833" w:rsidP="005A1833">
      <w:pPr>
        <w:pStyle w:val="HTML"/>
        <w:shd w:val="clear" w:color="auto" w:fill="FFFFFF"/>
        <w:rPr>
          <w:rFonts w:asciiTheme="minorHAnsi" w:eastAsia="Calibri" w:hAnsiTheme="minorHAnsi" w:cs="Times New Roman"/>
          <w:b/>
          <w:sz w:val="24"/>
          <w:szCs w:val="24"/>
          <w:lang w:eastAsia="ru-RU"/>
        </w:rPr>
      </w:pPr>
      <w:r w:rsidRPr="002F2DA0">
        <w:rPr>
          <w:rFonts w:asciiTheme="minorHAnsi" w:eastAsia="Calibri" w:hAnsiTheme="minorHAnsi" w:cs="Times New Roman"/>
          <w:b/>
          <w:sz w:val="24"/>
          <w:szCs w:val="24"/>
          <w:lang w:eastAsia="ru-RU"/>
        </w:rPr>
        <w:t>10. Звітність групи компаній</w:t>
      </w:r>
    </w:p>
    <w:p w:rsidR="005A1833" w:rsidRPr="002F2DA0" w:rsidRDefault="005A1833" w:rsidP="005A1833">
      <w:pPr>
        <w:pStyle w:val="HTML"/>
        <w:shd w:val="clear" w:color="auto" w:fill="FFFFFF"/>
        <w:rPr>
          <w:rFonts w:ascii="inherit" w:hAnsi="inherit"/>
          <w:color w:val="212121"/>
        </w:rPr>
      </w:pPr>
    </w:p>
    <w:p w:rsidR="005A1833" w:rsidRPr="002F2DA0" w:rsidRDefault="005A1833" w:rsidP="005A1833">
      <w:pPr>
        <w:pStyle w:val="HTML"/>
        <w:shd w:val="clear" w:color="auto" w:fill="FFFFFF"/>
        <w:rPr>
          <w:rFonts w:asciiTheme="minorHAnsi" w:hAnsiTheme="minorHAnsi" w:cs="Times New Roman"/>
          <w:color w:val="000000"/>
          <w:sz w:val="24"/>
          <w:szCs w:val="24"/>
          <w:lang w:eastAsia="ru-RU"/>
        </w:rPr>
      </w:pPr>
      <w:r w:rsidRPr="002F2DA0">
        <w:rPr>
          <w:rFonts w:asciiTheme="minorHAnsi" w:hAnsiTheme="minorHAnsi" w:cs="Times New Roman"/>
          <w:color w:val="000000"/>
          <w:sz w:val="24"/>
          <w:szCs w:val="24"/>
          <w:lang w:eastAsia="ru-RU"/>
        </w:rPr>
        <w:t>1. IFRS 3 Об'єднання компаній</w:t>
      </w:r>
    </w:p>
    <w:p w:rsidR="005A1833" w:rsidRPr="002F2DA0" w:rsidRDefault="005A1833" w:rsidP="005A1833">
      <w:pPr>
        <w:pStyle w:val="HTML"/>
        <w:shd w:val="clear" w:color="auto" w:fill="FFFFFF"/>
        <w:rPr>
          <w:rFonts w:asciiTheme="minorHAnsi" w:hAnsiTheme="minorHAnsi" w:cs="Times New Roman"/>
          <w:color w:val="000000"/>
          <w:sz w:val="24"/>
          <w:szCs w:val="24"/>
          <w:lang w:eastAsia="ru-RU"/>
        </w:rPr>
      </w:pPr>
    </w:p>
    <w:p w:rsidR="005A1833" w:rsidRPr="002F2DA0" w:rsidRDefault="005A1833" w:rsidP="005A1833">
      <w:pPr>
        <w:pStyle w:val="HTML"/>
        <w:shd w:val="clear" w:color="auto" w:fill="FFFFFF"/>
        <w:rPr>
          <w:rFonts w:asciiTheme="minorHAnsi" w:hAnsiTheme="minorHAnsi" w:cs="Times New Roman"/>
          <w:color w:val="000000"/>
          <w:sz w:val="24"/>
          <w:szCs w:val="24"/>
          <w:lang w:eastAsia="ru-RU"/>
        </w:rPr>
      </w:pPr>
      <w:r w:rsidRPr="002F2DA0">
        <w:rPr>
          <w:rFonts w:asciiTheme="minorHAnsi" w:hAnsiTheme="minorHAnsi" w:cs="Times New Roman"/>
          <w:color w:val="000000"/>
          <w:sz w:val="24"/>
          <w:szCs w:val="24"/>
          <w:lang w:eastAsia="ru-RU"/>
        </w:rPr>
        <w:t>2. IAS 27 Консолідована та окрема фінансова звітність</w:t>
      </w:r>
    </w:p>
    <w:p w:rsidR="005A1833" w:rsidRPr="002F2DA0" w:rsidRDefault="005A1833" w:rsidP="005A1833">
      <w:pPr>
        <w:pStyle w:val="HTML"/>
        <w:shd w:val="clear" w:color="auto" w:fill="FFFFFF"/>
        <w:rPr>
          <w:rFonts w:asciiTheme="minorHAnsi" w:hAnsiTheme="minorHAnsi" w:cs="Times New Roman"/>
          <w:color w:val="000000"/>
          <w:sz w:val="24"/>
          <w:szCs w:val="24"/>
          <w:lang w:eastAsia="ru-RU"/>
        </w:rPr>
      </w:pPr>
    </w:p>
    <w:p w:rsidR="005A1833" w:rsidRPr="002F2DA0" w:rsidRDefault="005A1833" w:rsidP="005A1833">
      <w:pPr>
        <w:pStyle w:val="HTML"/>
        <w:shd w:val="clear" w:color="auto" w:fill="FFFFFF"/>
        <w:rPr>
          <w:rFonts w:asciiTheme="minorHAnsi" w:hAnsiTheme="minorHAnsi" w:cs="Times New Roman"/>
          <w:color w:val="000000"/>
          <w:sz w:val="24"/>
          <w:szCs w:val="24"/>
          <w:lang w:eastAsia="ru-RU"/>
        </w:rPr>
      </w:pPr>
      <w:r w:rsidRPr="002F2DA0">
        <w:rPr>
          <w:rFonts w:asciiTheme="minorHAnsi" w:hAnsiTheme="minorHAnsi" w:cs="Times New Roman"/>
          <w:color w:val="000000"/>
          <w:sz w:val="24"/>
          <w:szCs w:val="24"/>
          <w:lang w:eastAsia="ru-RU"/>
        </w:rPr>
        <w:t>3. IFRS 10 Консолідована фінансова звітність</w:t>
      </w:r>
    </w:p>
    <w:p w:rsidR="005A1833" w:rsidRPr="002F2DA0" w:rsidRDefault="005A1833" w:rsidP="005A1833">
      <w:pPr>
        <w:pStyle w:val="HTML"/>
        <w:shd w:val="clear" w:color="auto" w:fill="FFFFFF"/>
        <w:rPr>
          <w:rFonts w:asciiTheme="minorHAnsi" w:hAnsiTheme="minorHAnsi" w:cs="Times New Roman"/>
          <w:color w:val="000000"/>
          <w:sz w:val="24"/>
          <w:szCs w:val="24"/>
          <w:lang w:eastAsia="ru-RU"/>
        </w:rPr>
      </w:pPr>
    </w:p>
    <w:p w:rsidR="005A1833" w:rsidRDefault="005A1833" w:rsidP="005A1833">
      <w:pPr>
        <w:pStyle w:val="HTML"/>
        <w:shd w:val="clear" w:color="auto" w:fill="FFFFFF"/>
        <w:rPr>
          <w:rFonts w:asciiTheme="minorHAnsi" w:hAnsiTheme="minorHAnsi" w:cs="Times New Roman"/>
          <w:color w:val="000000"/>
          <w:sz w:val="24"/>
          <w:szCs w:val="24"/>
          <w:lang w:eastAsia="ru-RU"/>
        </w:rPr>
      </w:pPr>
      <w:r w:rsidRPr="002F2DA0">
        <w:rPr>
          <w:rFonts w:asciiTheme="minorHAnsi" w:hAnsiTheme="minorHAnsi" w:cs="Times New Roman"/>
          <w:color w:val="000000"/>
          <w:sz w:val="24"/>
          <w:szCs w:val="24"/>
          <w:lang w:eastAsia="ru-RU"/>
        </w:rPr>
        <w:t>4. IFRS 12 Розкриття інформації про участь в інших підприємствах</w:t>
      </w:r>
    </w:p>
    <w:p w:rsidR="002F2DA0" w:rsidRPr="002F2DA0" w:rsidRDefault="002F2DA0" w:rsidP="005A1833">
      <w:pPr>
        <w:pStyle w:val="HTML"/>
        <w:shd w:val="clear" w:color="auto" w:fill="FFFFFF"/>
        <w:rPr>
          <w:rFonts w:asciiTheme="minorHAnsi" w:hAnsiTheme="minorHAnsi" w:cs="Times New Roman"/>
          <w:color w:val="000000"/>
          <w:sz w:val="24"/>
          <w:szCs w:val="24"/>
          <w:lang w:eastAsia="ru-RU"/>
        </w:rPr>
      </w:pPr>
    </w:p>
    <w:p w:rsidR="002F2DA0" w:rsidRPr="002F2DA0" w:rsidRDefault="005A1833" w:rsidP="002F2DA0">
      <w:pPr>
        <w:pStyle w:val="HTML"/>
        <w:shd w:val="clear" w:color="auto" w:fill="FFFFFF"/>
        <w:rPr>
          <w:rFonts w:ascii="Arial" w:hAnsi="Arial" w:cs="Arial"/>
          <w:color w:val="212121"/>
          <w:shd w:val="clear" w:color="auto" w:fill="FFFFFF"/>
        </w:rPr>
      </w:pPr>
      <w:r w:rsidRPr="002F2DA0">
        <w:br/>
      </w:r>
      <w:r w:rsidRPr="002F2DA0">
        <w:rPr>
          <w:rFonts w:asciiTheme="minorHAnsi" w:eastAsia="Calibri" w:hAnsiTheme="minorHAnsi" w:cs="Times New Roman"/>
          <w:b/>
          <w:sz w:val="24"/>
          <w:szCs w:val="24"/>
          <w:lang w:eastAsia="ru-RU"/>
        </w:rPr>
        <w:t>11.Операціі в іноземній валюті</w:t>
      </w:r>
      <w:r w:rsidRPr="002F2DA0">
        <w:rPr>
          <w:rFonts w:ascii="Arial" w:hAnsi="Arial" w:cs="Arial"/>
          <w:color w:val="212121"/>
          <w:shd w:val="clear" w:color="auto" w:fill="FFFFFF"/>
        </w:rPr>
        <w:t xml:space="preserve"> </w:t>
      </w:r>
    </w:p>
    <w:p w:rsidR="002F2DA0" w:rsidRPr="002F2DA0" w:rsidRDefault="002F2DA0" w:rsidP="002F2DA0">
      <w:pPr>
        <w:pStyle w:val="HTML"/>
        <w:shd w:val="clear" w:color="auto" w:fill="FFFFFF"/>
        <w:rPr>
          <w:rFonts w:ascii="Arial" w:hAnsi="Arial" w:cs="Arial"/>
          <w:color w:val="212121"/>
          <w:shd w:val="clear" w:color="auto" w:fill="FFFFFF"/>
        </w:rPr>
      </w:pPr>
    </w:p>
    <w:p w:rsidR="005A1833" w:rsidRDefault="005A1833" w:rsidP="002F2DA0">
      <w:pPr>
        <w:pStyle w:val="HTML"/>
        <w:shd w:val="clear" w:color="auto" w:fill="FFFFFF"/>
        <w:rPr>
          <w:rFonts w:asciiTheme="minorHAnsi" w:hAnsiTheme="minorHAnsi" w:cs="Times New Roman"/>
          <w:color w:val="000000"/>
          <w:sz w:val="24"/>
          <w:szCs w:val="24"/>
          <w:lang w:eastAsia="ru-RU"/>
        </w:rPr>
      </w:pPr>
      <w:r w:rsidRPr="002F2DA0">
        <w:rPr>
          <w:rFonts w:asciiTheme="minorHAnsi" w:hAnsiTheme="minorHAnsi" w:cs="Times New Roman"/>
          <w:color w:val="000000"/>
          <w:sz w:val="24"/>
          <w:szCs w:val="24"/>
          <w:lang w:eastAsia="ru-RU"/>
        </w:rPr>
        <w:t>1.IAS 21 Вплив змін валютних курсів</w:t>
      </w:r>
    </w:p>
    <w:p w:rsidR="002F2DA0" w:rsidRPr="002F2DA0" w:rsidRDefault="002F2DA0" w:rsidP="002F2DA0">
      <w:pPr>
        <w:pStyle w:val="HTML"/>
        <w:shd w:val="clear" w:color="auto" w:fill="FFFFFF"/>
        <w:rPr>
          <w:rFonts w:asciiTheme="minorHAnsi" w:hAnsiTheme="minorHAnsi" w:cs="Times New Roman"/>
          <w:color w:val="000000"/>
          <w:sz w:val="24"/>
          <w:szCs w:val="24"/>
          <w:lang w:eastAsia="ru-RU"/>
        </w:rPr>
      </w:pPr>
    </w:p>
    <w:p w:rsidR="002F2DA0" w:rsidRPr="005A1833" w:rsidRDefault="002F2DA0" w:rsidP="002F2DA0">
      <w:pPr>
        <w:pStyle w:val="HTML"/>
        <w:shd w:val="clear" w:color="auto" w:fill="FFFFFF"/>
        <w:rPr>
          <w:rFonts w:asciiTheme="minorHAnsi" w:hAnsiTheme="minorHAnsi" w:cs="Times New Roman"/>
          <w:color w:val="000000"/>
          <w:sz w:val="24"/>
          <w:szCs w:val="24"/>
          <w:lang w:eastAsia="ru-RU"/>
        </w:rPr>
      </w:pPr>
    </w:p>
    <w:p w:rsidR="002F2DA0" w:rsidRPr="002F2DA0" w:rsidRDefault="002F2DA0" w:rsidP="002F2DA0">
      <w:pPr>
        <w:pStyle w:val="HTML"/>
        <w:shd w:val="clear" w:color="auto" w:fill="FFFFFF"/>
        <w:rPr>
          <w:rFonts w:asciiTheme="minorHAnsi" w:eastAsia="Calibri" w:hAnsiTheme="minorHAnsi" w:cs="Times New Roman"/>
          <w:b/>
          <w:sz w:val="24"/>
          <w:szCs w:val="24"/>
          <w:lang w:eastAsia="ru-RU"/>
        </w:rPr>
      </w:pPr>
      <w:r w:rsidRPr="002F2DA0">
        <w:rPr>
          <w:rFonts w:asciiTheme="minorHAnsi" w:eastAsia="Calibri" w:hAnsiTheme="minorHAnsi" w:cs="Times New Roman"/>
          <w:b/>
          <w:sz w:val="24"/>
          <w:szCs w:val="24"/>
          <w:lang w:eastAsia="ru-RU"/>
        </w:rPr>
        <w:t>12. IAS 7 Звіт про рух грошових коштів</w:t>
      </w:r>
    </w:p>
    <w:p w:rsidR="002F2DA0" w:rsidRPr="002F2DA0" w:rsidRDefault="002F2DA0" w:rsidP="002F2DA0">
      <w:pPr>
        <w:pStyle w:val="HTML"/>
        <w:shd w:val="clear" w:color="auto" w:fill="FFFFFF"/>
        <w:rPr>
          <w:rFonts w:ascii="inherit" w:hAnsi="inherit"/>
          <w:color w:val="212121"/>
        </w:rPr>
      </w:pPr>
    </w:p>
    <w:p w:rsidR="002F2DA0" w:rsidRPr="002F2DA0" w:rsidRDefault="002F2DA0" w:rsidP="002F2DA0">
      <w:pPr>
        <w:pStyle w:val="HTML"/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2DA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Додаткове розкриття інформації</w:t>
      </w:r>
    </w:p>
    <w:p w:rsidR="002F2DA0" w:rsidRPr="002F2DA0" w:rsidRDefault="002F2DA0" w:rsidP="002F2DA0">
      <w:pPr>
        <w:pStyle w:val="HTML"/>
        <w:shd w:val="clear" w:color="auto" w:fill="FFFFFF"/>
        <w:rPr>
          <w:rFonts w:ascii="inherit" w:hAnsi="inherit"/>
          <w:color w:val="212121"/>
        </w:rPr>
      </w:pPr>
    </w:p>
    <w:p w:rsidR="002F2DA0" w:rsidRPr="002F2DA0" w:rsidRDefault="002F2DA0" w:rsidP="002F2DA0">
      <w:pPr>
        <w:pStyle w:val="HTML"/>
        <w:shd w:val="clear" w:color="auto" w:fill="FFFFFF"/>
        <w:rPr>
          <w:rFonts w:asciiTheme="minorHAnsi" w:hAnsiTheme="minorHAnsi" w:cs="Times New Roman"/>
          <w:color w:val="000000"/>
          <w:sz w:val="24"/>
          <w:szCs w:val="24"/>
          <w:lang w:eastAsia="ru-RU"/>
        </w:rPr>
      </w:pPr>
      <w:r w:rsidRPr="002F2DA0">
        <w:rPr>
          <w:rFonts w:asciiTheme="minorHAnsi" w:hAnsiTheme="minorHAnsi" w:cs="Times New Roman"/>
          <w:color w:val="000000"/>
          <w:sz w:val="24"/>
          <w:szCs w:val="24"/>
          <w:lang w:eastAsia="ru-RU"/>
        </w:rPr>
        <w:t>IAS 10 Події після звітної дати</w:t>
      </w:r>
    </w:p>
    <w:p w:rsidR="002F2DA0" w:rsidRPr="002F2DA0" w:rsidRDefault="002F2DA0" w:rsidP="002F2DA0">
      <w:pPr>
        <w:pStyle w:val="HTML"/>
        <w:shd w:val="clear" w:color="auto" w:fill="FFFFFF"/>
        <w:rPr>
          <w:rFonts w:asciiTheme="minorHAnsi" w:hAnsiTheme="minorHAnsi" w:cs="Times New Roman"/>
          <w:color w:val="000000"/>
          <w:sz w:val="24"/>
          <w:szCs w:val="24"/>
          <w:lang w:eastAsia="ru-RU"/>
        </w:rPr>
      </w:pPr>
    </w:p>
    <w:p w:rsidR="002F2DA0" w:rsidRPr="002F2DA0" w:rsidRDefault="002F2DA0" w:rsidP="002F2DA0">
      <w:pPr>
        <w:pStyle w:val="HTML"/>
        <w:shd w:val="clear" w:color="auto" w:fill="FFFFFF"/>
        <w:rPr>
          <w:rFonts w:asciiTheme="minorHAnsi" w:hAnsiTheme="minorHAnsi" w:cs="Times New Roman"/>
          <w:color w:val="000000"/>
          <w:sz w:val="24"/>
          <w:szCs w:val="24"/>
          <w:lang w:eastAsia="ru-RU"/>
        </w:rPr>
      </w:pPr>
      <w:r w:rsidRPr="002F2DA0">
        <w:rPr>
          <w:rFonts w:asciiTheme="minorHAnsi" w:hAnsiTheme="minorHAnsi" w:cs="Times New Roman"/>
          <w:color w:val="000000"/>
          <w:sz w:val="24"/>
          <w:szCs w:val="24"/>
          <w:lang w:eastAsia="ru-RU"/>
        </w:rPr>
        <w:t>IAS 24 Розкриття інформації про пов'язаних сторін</w:t>
      </w:r>
    </w:p>
    <w:p w:rsidR="002F2DA0" w:rsidRPr="002F2DA0" w:rsidRDefault="002F2DA0" w:rsidP="002F2DA0">
      <w:pPr>
        <w:pStyle w:val="HTML"/>
        <w:shd w:val="clear" w:color="auto" w:fill="FFFFFF"/>
        <w:rPr>
          <w:rFonts w:asciiTheme="minorHAnsi" w:hAnsiTheme="minorHAnsi" w:cs="Times New Roman"/>
          <w:color w:val="000000"/>
          <w:sz w:val="24"/>
          <w:szCs w:val="24"/>
          <w:lang w:eastAsia="ru-RU"/>
        </w:rPr>
      </w:pPr>
    </w:p>
    <w:p w:rsidR="002F2DA0" w:rsidRPr="002F2DA0" w:rsidRDefault="002F2DA0" w:rsidP="002F2DA0">
      <w:pPr>
        <w:pStyle w:val="HTML"/>
        <w:shd w:val="clear" w:color="auto" w:fill="FFFFFF"/>
        <w:rPr>
          <w:rFonts w:asciiTheme="minorHAnsi" w:hAnsiTheme="minorHAnsi" w:cs="Times New Roman"/>
          <w:color w:val="000000"/>
          <w:sz w:val="24"/>
          <w:szCs w:val="24"/>
          <w:lang w:eastAsia="ru-RU"/>
        </w:rPr>
      </w:pPr>
      <w:r w:rsidRPr="002F2DA0">
        <w:rPr>
          <w:rFonts w:asciiTheme="minorHAnsi" w:hAnsiTheme="minorHAnsi" w:cs="Times New Roman"/>
          <w:color w:val="000000"/>
          <w:sz w:val="24"/>
          <w:szCs w:val="24"/>
          <w:lang w:eastAsia="ru-RU"/>
        </w:rPr>
        <w:t>IAS 34 Проміжна фінансова звітність</w:t>
      </w:r>
    </w:p>
    <w:p w:rsidR="002F2DA0" w:rsidRPr="002F2DA0" w:rsidRDefault="002F2DA0" w:rsidP="002F2DA0">
      <w:pPr>
        <w:pStyle w:val="HTML"/>
        <w:shd w:val="clear" w:color="auto" w:fill="FFFFFF"/>
        <w:rPr>
          <w:rFonts w:asciiTheme="minorHAnsi" w:hAnsiTheme="minorHAnsi" w:cs="Times New Roman"/>
          <w:color w:val="000000"/>
          <w:sz w:val="24"/>
          <w:szCs w:val="24"/>
          <w:lang w:eastAsia="ru-RU"/>
        </w:rPr>
      </w:pPr>
    </w:p>
    <w:p w:rsidR="002F2DA0" w:rsidRPr="002F2DA0" w:rsidRDefault="002F2DA0" w:rsidP="002F2DA0">
      <w:pPr>
        <w:pStyle w:val="HTML"/>
        <w:shd w:val="clear" w:color="auto" w:fill="FFFFFF"/>
        <w:rPr>
          <w:rFonts w:asciiTheme="minorHAnsi" w:hAnsiTheme="minorHAnsi" w:cs="Times New Roman"/>
          <w:color w:val="000000"/>
          <w:sz w:val="24"/>
          <w:szCs w:val="24"/>
          <w:lang w:eastAsia="ru-RU"/>
        </w:rPr>
      </w:pPr>
      <w:r w:rsidRPr="002F2DA0">
        <w:rPr>
          <w:rFonts w:asciiTheme="minorHAnsi" w:hAnsiTheme="minorHAnsi" w:cs="Times New Roman"/>
          <w:color w:val="000000"/>
          <w:sz w:val="24"/>
          <w:szCs w:val="24"/>
          <w:lang w:eastAsia="ru-RU"/>
        </w:rPr>
        <w:t>IFRS 8 Операційні сегменти</w:t>
      </w:r>
    </w:p>
    <w:p w:rsidR="002F2DA0" w:rsidRPr="002F2DA0" w:rsidRDefault="002F2DA0" w:rsidP="002F2DA0">
      <w:pPr>
        <w:pStyle w:val="HTML"/>
        <w:shd w:val="clear" w:color="auto" w:fill="FFFFFF"/>
        <w:rPr>
          <w:rFonts w:asciiTheme="minorHAnsi" w:hAnsiTheme="minorHAnsi" w:cs="Times New Roman"/>
          <w:color w:val="000000"/>
          <w:sz w:val="24"/>
          <w:szCs w:val="24"/>
          <w:lang w:eastAsia="ru-RU"/>
        </w:rPr>
      </w:pPr>
    </w:p>
    <w:p w:rsidR="002F2DA0" w:rsidRPr="002F2DA0" w:rsidRDefault="002F2DA0" w:rsidP="002F2DA0">
      <w:pPr>
        <w:pStyle w:val="HTML"/>
        <w:shd w:val="clear" w:color="auto" w:fill="FFFFFF"/>
        <w:rPr>
          <w:rFonts w:asciiTheme="minorHAnsi" w:hAnsiTheme="minorHAnsi" w:cs="Times New Roman"/>
          <w:color w:val="000000"/>
          <w:sz w:val="24"/>
          <w:szCs w:val="24"/>
          <w:lang w:eastAsia="ru-RU"/>
        </w:rPr>
      </w:pPr>
      <w:r w:rsidRPr="002F2DA0">
        <w:rPr>
          <w:rFonts w:asciiTheme="minorHAnsi" w:hAnsiTheme="minorHAnsi" w:cs="Times New Roman"/>
          <w:color w:val="000000"/>
          <w:sz w:val="24"/>
          <w:szCs w:val="24"/>
          <w:lang w:eastAsia="ru-RU"/>
        </w:rPr>
        <w:t>IAS 33 Прибуток на акцію</w:t>
      </w:r>
    </w:p>
    <w:p w:rsidR="002F2DA0" w:rsidRPr="002F2DA0" w:rsidRDefault="002F2DA0" w:rsidP="002F2DA0">
      <w:pPr>
        <w:pStyle w:val="HTML"/>
        <w:shd w:val="clear" w:color="auto" w:fill="FFFFFF"/>
        <w:rPr>
          <w:rFonts w:asciiTheme="minorHAnsi" w:hAnsiTheme="minorHAnsi" w:cs="Times New Roman"/>
          <w:color w:val="000000"/>
          <w:sz w:val="24"/>
          <w:szCs w:val="24"/>
          <w:lang w:eastAsia="ru-RU"/>
        </w:rPr>
      </w:pPr>
    </w:p>
    <w:p w:rsidR="002F2DA0" w:rsidRPr="002F2DA0" w:rsidRDefault="002F2DA0" w:rsidP="002F2DA0">
      <w:pPr>
        <w:pStyle w:val="HTML"/>
        <w:shd w:val="clear" w:color="auto" w:fill="FFFFFF"/>
        <w:rPr>
          <w:rFonts w:asciiTheme="minorHAnsi" w:hAnsiTheme="minorHAnsi" w:cs="Times New Roman"/>
          <w:color w:val="000000"/>
          <w:sz w:val="24"/>
          <w:szCs w:val="24"/>
          <w:lang w:eastAsia="ru-RU"/>
        </w:rPr>
      </w:pPr>
      <w:r w:rsidRPr="002F2DA0">
        <w:rPr>
          <w:rFonts w:asciiTheme="minorHAnsi" w:hAnsiTheme="minorHAnsi" w:cs="Times New Roman"/>
          <w:color w:val="000000"/>
          <w:sz w:val="24"/>
          <w:szCs w:val="24"/>
          <w:lang w:eastAsia="ru-RU"/>
        </w:rPr>
        <w:t>IFRS 13 Оцінка справедливої ​​вартості</w:t>
      </w:r>
    </w:p>
    <w:p w:rsidR="002F2DA0" w:rsidRPr="002F2DA0" w:rsidRDefault="002F2DA0" w:rsidP="002F2DA0">
      <w:pPr>
        <w:pStyle w:val="HTML"/>
        <w:shd w:val="clear" w:color="auto" w:fill="FFFFFF"/>
        <w:rPr>
          <w:rFonts w:asciiTheme="minorHAnsi" w:hAnsiTheme="minorHAnsi" w:cs="Times New Roman"/>
          <w:color w:val="000000"/>
          <w:sz w:val="24"/>
          <w:szCs w:val="24"/>
          <w:lang w:eastAsia="ru-RU"/>
        </w:rPr>
      </w:pPr>
    </w:p>
    <w:p w:rsidR="002F2DA0" w:rsidRPr="002F2DA0" w:rsidRDefault="002F2DA0" w:rsidP="002F2DA0">
      <w:pPr>
        <w:pStyle w:val="HTML"/>
        <w:shd w:val="clear" w:color="auto" w:fill="FFFFFF"/>
        <w:rPr>
          <w:rFonts w:asciiTheme="minorHAnsi" w:hAnsiTheme="minorHAnsi" w:cs="Times New Roman"/>
          <w:color w:val="000000"/>
          <w:sz w:val="24"/>
          <w:szCs w:val="24"/>
          <w:lang w:eastAsia="ru-RU"/>
        </w:rPr>
      </w:pPr>
      <w:r w:rsidRPr="002F2DA0">
        <w:rPr>
          <w:rFonts w:asciiTheme="minorHAnsi" w:hAnsiTheme="minorHAnsi" w:cs="Times New Roman"/>
          <w:color w:val="000000"/>
          <w:sz w:val="24"/>
          <w:szCs w:val="24"/>
          <w:lang w:eastAsia="ru-RU"/>
        </w:rPr>
        <w:t>IFRS 1 Перше застосування МСФЗ</w:t>
      </w:r>
    </w:p>
    <w:p w:rsidR="005A1833" w:rsidRPr="002F2DA0" w:rsidRDefault="005A1833" w:rsidP="002F2DA0"/>
    <w:p w:rsidR="002F2DA0" w:rsidRPr="002F2DA0" w:rsidRDefault="002F2DA0" w:rsidP="005A1833">
      <w:pPr>
        <w:jc w:val="center"/>
      </w:pPr>
    </w:p>
    <w:sectPr w:rsidR="002F2DA0" w:rsidRPr="002F2DA0" w:rsidSect="002E04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A1833"/>
    <w:rsid w:val="002E0468"/>
    <w:rsid w:val="002F2DA0"/>
    <w:rsid w:val="005818D3"/>
    <w:rsid w:val="005A1833"/>
    <w:rsid w:val="00964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A18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1833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1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RePack by SPecialiST</cp:lastModifiedBy>
  <cp:revision>2</cp:revision>
  <dcterms:created xsi:type="dcterms:W3CDTF">2019-01-25T14:37:00Z</dcterms:created>
  <dcterms:modified xsi:type="dcterms:W3CDTF">2019-02-21T15:11:00Z</dcterms:modified>
</cp:coreProperties>
</file>