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4E" w:rsidRPr="0075764E" w:rsidRDefault="0075764E" w:rsidP="0075764E">
      <w:pPr>
        <w:jc w:val="center"/>
        <w:rPr>
          <w:rFonts w:ascii="Calibri" w:eastAsia="Calibri" w:hAnsi="Calibri" w:cs="Times New Roman"/>
          <w:b/>
          <w:bCs/>
          <w:noProof/>
          <w:sz w:val="24"/>
          <w:lang w:val="en-US"/>
        </w:rPr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-415290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ED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="00636ED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br/>
      </w:r>
      <w:r w:rsidRPr="0075764E">
        <w:rPr>
          <w:rFonts w:ascii="Calibri" w:eastAsia="Calibri" w:hAnsi="Calibri" w:cs="Times New Roman"/>
          <w:b/>
          <w:bCs/>
          <w:noProof/>
          <w:sz w:val="24"/>
          <w:lang w:val="en-US"/>
        </w:rPr>
        <w:t xml:space="preserve">ПРОГРАММА </w:t>
      </w:r>
      <w:r w:rsidRPr="0075764E">
        <w:rPr>
          <w:rFonts w:ascii="Calibri" w:hAnsi="Calibri"/>
          <w:b/>
          <w:bCs/>
          <w:noProof/>
          <w:sz w:val="24"/>
          <w:lang w:val="en-US"/>
        </w:rPr>
        <w:t>CFD</w:t>
      </w:r>
      <w:r w:rsidRPr="0075764E">
        <w:rPr>
          <w:rFonts w:ascii="Calibri" w:eastAsia="Calibri" w:hAnsi="Calibri" w:cs="Times New Roman"/>
          <w:b/>
          <w:bCs/>
          <w:noProof/>
          <w:sz w:val="24"/>
          <w:lang w:val="en-US"/>
        </w:rPr>
        <w:t xml:space="preserve"> ICFM UK  (72 часа )</w:t>
      </w:r>
    </w:p>
    <w:p w:rsidR="0075764E" w:rsidRPr="0075764E" w:rsidRDefault="0075764E" w:rsidP="0075764E">
      <w:pPr>
        <w:jc w:val="center"/>
        <w:rPr>
          <w:rFonts w:ascii="Calibri" w:eastAsia="Calibri" w:hAnsi="Calibri" w:cs="Times New Roman"/>
          <w:b/>
          <w:bCs/>
          <w:noProof/>
          <w:sz w:val="24"/>
        </w:rPr>
      </w:pPr>
      <w:r w:rsidRPr="0075764E">
        <w:rPr>
          <w:rFonts w:ascii="Calibri" w:eastAsia="Calibri" w:hAnsi="Calibri" w:cs="Times New Roman"/>
          <w:b/>
          <w:bCs/>
          <w:noProof/>
          <w:sz w:val="24"/>
        </w:rPr>
        <w:t xml:space="preserve">«УПРАВЛЕНИЕ </w:t>
      </w:r>
      <w:r w:rsidRPr="0075764E">
        <w:rPr>
          <w:rFonts w:ascii="Calibri" w:hAnsi="Calibri"/>
          <w:b/>
          <w:bCs/>
          <w:noProof/>
          <w:sz w:val="24"/>
        </w:rPr>
        <w:t>ПЕРСОНАЛОМ</w:t>
      </w:r>
      <w:r w:rsidRPr="0075764E">
        <w:rPr>
          <w:rFonts w:ascii="Calibri" w:eastAsia="Calibri" w:hAnsi="Calibri" w:cs="Times New Roman"/>
          <w:b/>
          <w:bCs/>
          <w:noProof/>
          <w:sz w:val="24"/>
        </w:rPr>
        <w:t>»</w:t>
      </w:r>
    </w:p>
    <w:p w:rsidR="0075764E" w:rsidRDefault="0075764E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5764E" w:rsidRPr="0075764E" w:rsidRDefault="0075764E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75764E" w:rsidRPr="0075764E" w:rsidRDefault="0075764E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1F7C93" w:rsidRDefault="001F7C93" w:rsidP="001F7C93">
      <w:pPr>
        <w:pStyle w:val="a3"/>
        <w:numPr>
          <w:ilvl w:val="0"/>
          <w:numId w:val="2"/>
        </w:numPr>
        <w:rPr>
          <w:rFonts w:ascii="Calibri" w:hAnsi="Calibri"/>
          <w:b/>
          <w:bCs/>
          <w:sz w:val="24"/>
          <w:lang w:val="ru-RU"/>
        </w:rPr>
      </w:pPr>
      <w:r w:rsidRPr="001F7C93">
        <w:rPr>
          <w:rFonts w:ascii="Calibri" w:hAnsi="Calibri"/>
          <w:b/>
          <w:bCs/>
          <w:sz w:val="24"/>
          <w:lang w:val="ru-RU"/>
        </w:rPr>
        <w:t>Политика и стратегия управления персоналом в организации</w:t>
      </w:r>
      <w:r w:rsidR="00636ED4" w:rsidRPr="0075764E">
        <w:rPr>
          <w:rFonts w:ascii="Calibri" w:hAnsi="Calibri"/>
          <w:b/>
          <w:bCs/>
          <w:sz w:val="24"/>
          <w:lang w:val="ru-RU"/>
        </w:rPr>
        <w:t xml:space="preserve"> </w:t>
      </w:r>
    </w:p>
    <w:p w:rsidR="0075764E" w:rsidRDefault="00636ED4" w:rsidP="001F7C93">
      <w:pPr>
        <w:pStyle w:val="a3"/>
        <w:rPr>
          <w:rFonts w:ascii="Calibri" w:hAnsi="Calibri"/>
          <w:bCs/>
          <w:sz w:val="24"/>
          <w:lang w:val="ru-RU"/>
        </w:rPr>
      </w:pPr>
      <w:r w:rsidRPr="0075764E">
        <w:rPr>
          <w:rFonts w:ascii="Calibri" w:hAnsi="Calibri"/>
          <w:b/>
          <w:bCs/>
          <w:sz w:val="24"/>
          <w:lang w:val="ru-RU"/>
        </w:rPr>
        <w:br/>
      </w:r>
      <w:r w:rsidR="0075764E" w:rsidRPr="0075764E">
        <w:rPr>
          <w:rFonts w:ascii="Calibri" w:hAnsi="Calibri"/>
          <w:bCs/>
          <w:sz w:val="24"/>
          <w:lang w:val="ru-RU"/>
        </w:rPr>
        <w:t>1.</w:t>
      </w:r>
      <w:r w:rsidR="0075764E">
        <w:rPr>
          <w:rFonts w:ascii="Calibri" w:hAnsi="Calibri"/>
          <w:bCs/>
          <w:sz w:val="24"/>
          <w:lang w:val="ru-RU"/>
        </w:rPr>
        <w:t xml:space="preserve">  </w:t>
      </w:r>
      <w:r w:rsidRPr="0075764E">
        <w:rPr>
          <w:rFonts w:ascii="Calibri" w:hAnsi="Calibri"/>
          <w:bCs/>
          <w:sz w:val="24"/>
          <w:lang w:val="ru-RU"/>
        </w:rPr>
        <w:t>Международно-правовое регулирование управления персоналом. Регулирование трудовых и социальных отношений в Европейском Союзе.</w:t>
      </w:r>
    </w:p>
    <w:p w:rsidR="0075764E" w:rsidRDefault="0075764E" w:rsidP="001F7C93">
      <w:pPr>
        <w:pStyle w:val="a3"/>
        <w:rPr>
          <w:rFonts w:ascii="Calibri" w:hAnsi="Calibri"/>
          <w:bCs/>
          <w:sz w:val="24"/>
          <w:lang w:val="ru-RU"/>
        </w:rPr>
      </w:pPr>
    </w:p>
    <w:p w:rsidR="0075764E" w:rsidRDefault="0075764E" w:rsidP="001F7C93">
      <w:pPr>
        <w:pStyle w:val="a3"/>
        <w:rPr>
          <w:rFonts w:ascii="Calibri" w:hAnsi="Calibri"/>
          <w:bCs/>
          <w:sz w:val="24"/>
          <w:lang w:val="ru-RU"/>
        </w:rPr>
      </w:pPr>
      <w:r>
        <w:rPr>
          <w:rFonts w:ascii="Calibri" w:hAnsi="Calibri"/>
          <w:bCs/>
          <w:sz w:val="24"/>
          <w:lang w:val="ru-RU"/>
        </w:rPr>
        <w:t xml:space="preserve">2. </w:t>
      </w:r>
      <w:r w:rsidRPr="0075764E">
        <w:rPr>
          <w:rFonts w:ascii="Calibri" w:hAnsi="Calibri"/>
          <w:bCs/>
          <w:sz w:val="24"/>
          <w:lang w:val="ru-RU"/>
        </w:rPr>
        <w:t xml:space="preserve"> </w:t>
      </w:r>
      <w:r w:rsidR="00636ED4" w:rsidRPr="0075764E">
        <w:rPr>
          <w:rFonts w:ascii="Calibri" w:hAnsi="Calibri"/>
          <w:bCs/>
          <w:sz w:val="24"/>
          <w:lang w:val="ru-RU"/>
        </w:rPr>
        <w:t xml:space="preserve">Содержание кадровой политики. Кадровая стратегия. Кадровое планирование. Профессиональный отбор и </w:t>
      </w:r>
      <w:proofErr w:type="spellStart"/>
      <w:r w:rsidR="00636ED4" w:rsidRPr="0075764E">
        <w:rPr>
          <w:rFonts w:ascii="Calibri" w:hAnsi="Calibri"/>
          <w:bCs/>
          <w:sz w:val="24"/>
          <w:lang w:val="ru-RU"/>
        </w:rPr>
        <w:t>найм</w:t>
      </w:r>
      <w:proofErr w:type="spellEnd"/>
      <w:r w:rsidR="00636ED4" w:rsidRPr="0075764E">
        <w:rPr>
          <w:rFonts w:ascii="Calibri" w:hAnsi="Calibri"/>
          <w:bCs/>
          <w:sz w:val="24"/>
          <w:lang w:val="ru-RU"/>
        </w:rPr>
        <w:t xml:space="preserve"> персонала. Адаптация персонала. Оценка персонала. Расстановка персонала. </w:t>
      </w:r>
      <w:proofErr w:type="spellStart"/>
      <w:r w:rsidR="00636ED4" w:rsidRPr="0075764E">
        <w:rPr>
          <w:rFonts w:ascii="Calibri" w:hAnsi="Calibri"/>
          <w:bCs/>
          <w:sz w:val="24"/>
          <w:lang w:val="ru-RU"/>
        </w:rPr>
        <w:t>Бюджетирование</w:t>
      </w:r>
      <w:proofErr w:type="spellEnd"/>
      <w:r w:rsidR="00636ED4" w:rsidRPr="0075764E">
        <w:rPr>
          <w:rFonts w:ascii="Calibri" w:hAnsi="Calibri"/>
          <w:bCs/>
          <w:sz w:val="24"/>
          <w:lang w:val="ru-RU"/>
        </w:rPr>
        <w:t xml:space="preserve"> расходов на персонал.</w:t>
      </w:r>
    </w:p>
    <w:p w:rsidR="0075764E" w:rsidRDefault="00636ED4" w:rsidP="0075764E">
      <w:pPr>
        <w:pStyle w:val="a3"/>
        <w:rPr>
          <w:rFonts w:ascii="Calibri" w:hAnsi="Calibri"/>
          <w:bCs/>
          <w:sz w:val="24"/>
          <w:lang w:val="ru-RU"/>
        </w:rPr>
      </w:pPr>
      <w:r w:rsidRPr="0075764E">
        <w:rPr>
          <w:rFonts w:ascii="Calibri" w:hAnsi="Calibri"/>
          <w:bCs/>
          <w:sz w:val="24"/>
          <w:lang w:val="ru-RU"/>
        </w:rPr>
        <w:br/>
      </w:r>
      <w:r w:rsidR="0075764E" w:rsidRPr="0075764E">
        <w:rPr>
          <w:rFonts w:ascii="Calibri" w:hAnsi="Calibri"/>
          <w:bCs/>
          <w:sz w:val="24"/>
          <w:lang w:val="ru-RU"/>
        </w:rPr>
        <w:t>3.</w:t>
      </w:r>
      <w:r w:rsidR="0075764E">
        <w:rPr>
          <w:rFonts w:ascii="Calibri" w:hAnsi="Calibri"/>
          <w:bCs/>
          <w:sz w:val="24"/>
          <w:lang w:val="ru-RU"/>
        </w:rPr>
        <w:t xml:space="preserve"> </w:t>
      </w:r>
      <w:r w:rsidR="0075764E" w:rsidRPr="0075764E">
        <w:rPr>
          <w:rFonts w:ascii="Calibri" w:hAnsi="Calibri"/>
          <w:bCs/>
          <w:sz w:val="24"/>
          <w:lang w:val="ru-RU"/>
        </w:rPr>
        <w:t xml:space="preserve"> </w:t>
      </w:r>
      <w:r w:rsidRPr="0075764E">
        <w:rPr>
          <w:rFonts w:ascii="Calibri" w:hAnsi="Calibri"/>
          <w:bCs/>
          <w:sz w:val="24"/>
          <w:lang w:val="ru-RU"/>
        </w:rPr>
        <w:t>Структура персонала. Организационная структура. Функциональная структура.</w:t>
      </w:r>
    </w:p>
    <w:p w:rsidR="00267182" w:rsidRDefault="00636ED4" w:rsidP="00267182">
      <w:pPr>
        <w:pStyle w:val="HTML"/>
        <w:shd w:val="clear" w:color="auto" w:fill="FFFFFF"/>
        <w:rPr>
          <w:rFonts w:ascii="inherit" w:hAnsi="inherit"/>
          <w:color w:val="212121"/>
        </w:rPr>
      </w:pP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/>
          <w:bCs/>
          <w:sz w:val="24"/>
        </w:rPr>
        <w:t xml:space="preserve">2. </w:t>
      </w:r>
      <w:r w:rsidR="001F7C93" w:rsidRPr="001F7C93">
        <w:rPr>
          <w:rFonts w:ascii="Calibri" w:hAnsi="Calibri" w:cs="Times New Roman"/>
          <w:b/>
          <w:bCs/>
          <w:sz w:val="24"/>
        </w:rPr>
        <w:t>Регламентация управления персоналом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1. </w:t>
      </w:r>
      <w:r w:rsidRPr="0075764E">
        <w:rPr>
          <w:rFonts w:ascii="Calibri" w:hAnsi="Calibri" w:cs="Times New Roman"/>
          <w:bCs/>
          <w:sz w:val="24"/>
        </w:rPr>
        <w:t>Философия организации. Коллективный договор и соглашения. Сертификат безопасности. Правила внутреннего трудового распорядка. Положения о подразделениях. Должностные инструкции. Трудовой договор.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2. </w:t>
      </w:r>
      <w:r w:rsidRPr="0075764E">
        <w:rPr>
          <w:rFonts w:ascii="Calibri" w:hAnsi="Calibri" w:cs="Times New Roman"/>
          <w:bCs/>
          <w:sz w:val="24"/>
        </w:rPr>
        <w:t>Контракт с руководителем организации.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3. </w:t>
      </w:r>
      <w:r w:rsidRPr="0075764E">
        <w:rPr>
          <w:rFonts w:ascii="Calibri" w:hAnsi="Calibri" w:cs="Times New Roman"/>
          <w:bCs/>
          <w:sz w:val="24"/>
        </w:rPr>
        <w:t>Увольнение персонала. Порядок разрешения трудовых споров.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1F7C93">
        <w:br/>
      </w:r>
      <w:r w:rsidR="001F7C93" w:rsidRPr="001F7C93">
        <w:rPr>
          <w:rFonts w:ascii="Calibri" w:hAnsi="Calibri" w:cs="Times New Roman"/>
          <w:b/>
          <w:bCs/>
          <w:sz w:val="24"/>
        </w:rPr>
        <w:t>3. Методы управления персоналом</w:t>
      </w:r>
      <w:r w:rsidRPr="0075764E">
        <w:rPr>
          <w:rFonts w:ascii="Calibri" w:hAnsi="Calibri" w:cs="Times New Roman"/>
          <w:b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1. </w:t>
      </w:r>
      <w:r w:rsidRPr="0075764E">
        <w:rPr>
          <w:rFonts w:ascii="Calibri" w:hAnsi="Calibri" w:cs="Times New Roman"/>
          <w:bCs/>
          <w:sz w:val="24"/>
        </w:rPr>
        <w:t>Экономические методы. Административно-правовые методы. Социально-психологические методы. Принуждение и убеждение в управлении персоналом.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2. </w:t>
      </w:r>
      <w:r w:rsidRPr="0075764E">
        <w:rPr>
          <w:rFonts w:ascii="Calibri" w:hAnsi="Calibri" w:cs="Times New Roman"/>
          <w:bCs/>
          <w:sz w:val="24"/>
        </w:rPr>
        <w:t>Мотивация в управлении персоналом. Стратегия стимулирования и мотивации. Виды мотивации. Оплата труда.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1F7C93" w:rsidRPr="001F7C93">
        <w:rPr>
          <w:rFonts w:ascii="Calibri" w:hAnsi="Calibri" w:cs="Times New Roman"/>
          <w:b/>
          <w:bCs/>
          <w:sz w:val="24"/>
        </w:rPr>
        <w:br/>
        <w:t>4.Комуникации в организации</w:t>
      </w:r>
      <w:proofErr w:type="gramStart"/>
      <w:r w:rsidR="001F7C93" w:rsidRPr="001F7C93">
        <w:rPr>
          <w:rFonts w:ascii="Calibri" w:hAnsi="Calibri" w:cs="Times New Roman"/>
          <w:b/>
          <w:bCs/>
          <w:sz w:val="24"/>
        </w:rPr>
        <w:t>.</w:t>
      </w:r>
      <w:proofErr w:type="gramEnd"/>
      <w:r w:rsidR="001F7C93" w:rsidRPr="001F7C93">
        <w:rPr>
          <w:rFonts w:ascii="Calibri" w:hAnsi="Calibri" w:cs="Times New Roman"/>
          <w:b/>
          <w:bCs/>
          <w:sz w:val="24"/>
        </w:rPr>
        <w:t xml:space="preserve"> </w:t>
      </w:r>
      <w:proofErr w:type="gramStart"/>
      <w:r w:rsidR="001F7C93" w:rsidRPr="001F7C93">
        <w:rPr>
          <w:rFonts w:ascii="Calibri" w:hAnsi="Calibri" w:cs="Times New Roman"/>
          <w:b/>
          <w:bCs/>
          <w:sz w:val="24"/>
        </w:rPr>
        <w:t>о</w:t>
      </w:r>
      <w:proofErr w:type="gramEnd"/>
      <w:r w:rsidR="001F7C93" w:rsidRPr="001F7C93">
        <w:rPr>
          <w:rFonts w:ascii="Calibri" w:hAnsi="Calibri" w:cs="Times New Roman"/>
          <w:b/>
          <w:bCs/>
          <w:sz w:val="24"/>
        </w:rPr>
        <w:t>тчетность персонала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1. </w:t>
      </w:r>
      <w:r w:rsidRPr="0075764E">
        <w:rPr>
          <w:rFonts w:ascii="Calibri" w:hAnsi="Calibri" w:cs="Times New Roman"/>
          <w:bCs/>
          <w:sz w:val="24"/>
        </w:rPr>
        <w:t>Коммуникативная функция в управлении. Делегирование полномочий и ответственности. Отчетность.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2. </w:t>
      </w:r>
      <w:r w:rsidRPr="0075764E">
        <w:rPr>
          <w:rFonts w:ascii="Calibri" w:hAnsi="Calibri" w:cs="Times New Roman"/>
          <w:bCs/>
          <w:sz w:val="24"/>
        </w:rPr>
        <w:t>Обратная связь. Внутрифирменные коммуникации. Переговоры. Коммуникации в компьютерных сетях.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3. </w:t>
      </w:r>
      <w:r w:rsidRPr="0075764E">
        <w:rPr>
          <w:rFonts w:ascii="Calibri" w:hAnsi="Calibri" w:cs="Times New Roman"/>
          <w:bCs/>
          <w:sz w:val="24"/>
        </w:rPr>
        <w:t xml:space="preserve">Контроль и оценка исполнения. Внутрифирменный механизм реализации </w:t>
      </w:r>
      <w:r w:rsidRPr="0075764E">
        <w:rPr>
          <w:rFonts w:ascii="Calibri" w:hAnsi="Calibri" w:cs="Times New Roman"/>
          <w:bCs/>
          <w:sz w:val="24"/>
        </w:rPr>
        <w:lastRenderedPageBreak/>
        <w:t>управленческих решений.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1F7C93">
        <w:br/>
      </w:r>
      <w:r w:rsidR="00267182" w:rsidRPr="00267182">
        <w:rPr>
          <w:rFonts w:ascii="Calibri" w:hAnsi="Calibri" w:cs="Times New Roman"/>
          <w:b/>
          <w:bCs/>
          <w:sz w:val="24"/>
        </w:rPr>
        <w:t>5.Стили взаимодействия в управление</w:t>
      </w:r>
    </w:p>
    <w:p w:rsidR="006C72F1" w:rsidRPr="001F7C93" w:rsidRDefault="00636ED4" w:rsidP="001F7C93">
      <w:pPr>
        <w:pStyle w:val="HTML"/>
        <w:shd w:val="clear" w:color="auto" w:fill="FFFFFF"/>
        <w:rPr>
          <w:rFonts w:ascii="inherit" w:hAnsi="inherit"/>
          <w:color w:val="212121"/>
        </w:rPr>
      </w:pP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1. </w:t>
      </w:r>
      <w:r w:rsidRPr="0075764E">
        <w:rPr>
          <w:rFonts w:ascii="Calibri" w:hAnsi="Calibri" w:cs="Times New Roman"/>
          <w:bCs/>
          <w:sz w:val="24"/>
        </w:rPr>
        <w:t>Стиль управления как поведенческая характеристика руководителей.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2. </w:t>
      </w:r>
      <w:r w:rsidRPr="0075764E">
        <w:rPr>
          <w:rFonts w:ascii="Calibri" w:hAnsi="Calibri" w:cs="Times New Roman"/>
          <w:bCs/>
          <w:sz w:val="24"/>
        </w:rPr>
        <w:t>Особенности межличностного взаимодействия. Управление конфликтами в организации.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3. </w:t>
      </w:r>
      <w:r w:rsidRPr="0075764E">
        <w:rPr>
          <w:rFonts w:ascii="Calibri" w:hAnsi="Calibri" w:cs="Times New Roman"/>
          <w:bCs/>
          <w:sz w:val="24"/>
        </w:rPr>
        <w:t>Принятие решений и делегирование полномочий.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4. </w:t>
      </w:r>
      <w:r w:rsidRPr="0075764E">
        <w:rPr>
          <w:rFonts w:ascii="Calibri" w:hAnsi="Calibri" w:cs="Times New Roman"/>
          <w:bCs/>
          <w:sz w:val="24"/>
        </w:rPr>
        <w:t>Уверенное поведение как основа эффективного взаимодействия. Разрешение конфликтных ситуаций. Трудовые конфликты между работниками и работодателями.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267182" w:rsidRPr="00267182">
        <w:rPr>
          <w:rFonts w:ascii="Calibri" w:hAnsi="Calibri" w:cs="Times New Roman"/>
          <w:b/>
          <w:bCs/>
          <w:sz w:val="24"/>
        </w:rPr>
        <w:br/>
        <w:t>6. Ценности и корпоративная культура в управлении персоналом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1. </w:t>
      </w:r>
      <w:r w:rsidRPr="0075764E">
        <w:rPr>
          <w:rFonts w:ascii="Calibri" w:hAnsi="Calibri" w:cs="Times New Roman"/>
          <w:bCs/>
          <w:sz w:val="24"/>
        </w:rPr>
        <w:t>Понятие и виды управленческой этики. Этика менеджмента. Этические основы управления персоналом.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2. </w:t>
      </w:r>
      <w:r w:rsidRPr="0075764E">
        <w:rPr>
          <w:rFonts w:ascii="Calibri" w:hAnsi="Calibri" w:cs="Times New Roman"/>
          <w:bCs/>
          <w:sz w:val="24"/>
        </w:rPr>
        <w:t>Корпоративные ценности как один из базовых элементов управления персоналом.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1F7C93">
        <w:rPr>
          <w:rFonts w:ascii="Calibri" w:hAnsi="Calibri"/>
          <w:bCs/>
          <w:sz w:val="24"/>
        </w:rPr>
        <w:t>3</w:t>
      </w:r>
      <w:r w:rsidR="0075764E">
        <w:rPr>
          <w:rFonts w:ascii="Calibri" w:hAnsi="Calibri"/>
          <w:bCs/>
          <w:sz w:val="24"/>
        </w:rPr>
        <w:t xml:space="preserve">. </w:t>
      </w:r>
      <w:r w:rsidRPr="0075764E">
        <w:rPr>
          <w:rFonts w:ascii="Calibri" w:hAnsi="Calibri" w:cs="Times New Roman"/>
          <w:bCs/>
          <w:sz w:val="24"/>
        </w:rPr>
        <w:t>Стандарты и традиции: проблема формирования корпоративной культуры. Этические проблемы в управлении персоналом.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1F7C93">
        <w:rPr>
          <w:rFonts w:ascii="Calibri" w:hAnsi="Calibri"/>
          <w:bCs/>
          <w:sz w:val="24"/>
        </w:rPr>
        <w:t>4</w:t>
      </w:r>
      <w:r w:rsidR="0075764E">
        <w:rPr>
          <w:rFonts w:ascii="Calibri" w:hAnsi="Calibri"/>
          <w:bCs/>
          <w:sz w:val="24"/>
        </w:rPr>
        <w:t xml:space="preserve">. </w:t>
      </w:r>
      <w:r w:rsidRPr="0075764E">
        <w:rPr>
          <w:rFonts w:ascii="Calibri" w:hAnsi="Calibri" w:cs="Times New Roman"/>
          <w:bCs/>
          <w:sz w:val="24"/>
        </w:rPr>
        <w:t>Пути преодоления этических проблем.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1F7C93">
        <w:rPr>
          <w:rFonts w:ascii="Calibri" w:hAnsi="Calibri"/>
          <w:bCs/>
          <w:sz w:val="24"/>
        </w:rPr>
        <w:t>5</w:t>
      </w:r>
      <w:r w:rsidR="0075764E">
        <w:rPr>
          <w:rFonts w:ascii="Calibri" w:hAnsi="Calibri"/>
          <w:bCs/>
          <w:sz w:val="24"/>
        </w:rPr>
        <w:t xml:space="preserve">. </w:t>
      </w:r>
      <w:r w:rsidRPr="0075764E">
        <w:rPr>
          <w:rFonts w:ascii="Calibri" w:hAnsi="Calibri" w:cs="Times New Roman"/>
          <w:bCs/>
          <w:sz w:val="24"/>
        </w:rPr>
        <w:t>Проблема повышения уровня этичности работников. Сохранение и развитие корпоративной культуры.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267182">
        <w:br/>
      </w:r>
      <w:r w:rsidR="00267182" w:rsidRPr="00267182">
        <w:rPr>
          <w:rFonts w:ascii="Calibri" w:hAnsi="Calibri" w:cs="Times New Roman"/>
          <w:b/>
          <w:bCs/>
          <w:sz w:val="24"/>
        </w:rPr>
        <w:t>7. Развитие и обучение персонала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1. </w:t>
      </w:r>
      <w:r w:rsidRPr="0075764E">
        <w:rPr>
          <w:rFonts w:ascii="Calibri" w:hAnsi="Calibri" w:cs="Times New Roman"/>
          <w:bCs/>
          <w:sz w:val="24"/>
        </w:rPr>
        <w:t>Развитие персонала как необходимое условие развития организации. Инструменты развития персонала. Типология личности.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2. </w:t>
      </w:r>
      <w:r w:rsidRPr="0075764E">
        <w:rPr>
          <w:rFonts w:ascii="Calibri" w:hAnsi="Calibri" w:cs="Times New Roman"/>
          <w:bCs/>
          <w:sz w:val="24"/>
        </w:rPr>
        <w:t>Изучение потенциала сотрудников: свойства личности, стили познания, отношения к изменениям, грани интеллекта.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3. </w:t>
      </w:r>
      <w:r w:rsidRPr="0075764E">
        <w:rPr>
          <w:rFonts w:ascii="Calibri" w:hAnsi="Calibri" w:cs="Times New Roman"/>
          <w:bCs/>
          <w:sz w:val="24"/>
        </w:rPr>
        <w:t>Изучение и развитие творческого потенциала работников организации.</w:t>
      </w:r>
      <w:r w:rsidRPr="0075764E">
        <w:rPr>
          <w:rFonts w:ascii="Calibri" w:hAnsi="Calibri" w:cs="Times New Roman"/>
          <w:bCs/>
          <w:sz w:val="24"/>
        </w:rPr>
        <w:br/>
      </w:r>
      <w:r w:rsidRPr="0075764E">
        <w:rPr>
          <w:rFonts w:ascii="Calibri" w:hAnsi="Calibri" w:cs="Times New Roman"/>
          <w:bCs/>
          <w:sz w:val="24"/>
        </w:rPr>
        <w:br/>
      </w:r>
      <w:r w:rsidR="0075764E">
        <w:rPr>
          <w:rFonts w:ascii="Calibri" w:hAnsi="Calibri"/>
          <w:bCs/>
          <w:sz w:val="24"/>
        </w:rPr>
        <w:t xml:space="preserve">4. </w:t>
      </w:r>
      <w:r w:rsidRPr="0075764E">
        <w:rPr>
          <w:rFonts w:ascii="Calibri" w:hAnsi="Calibri" w:cs="Times New Roman"/>
          <w:bCs/>
          <w:sz w:val="24"/>
        </w:rPr>
        <w:t>Обучение как один из ключевых факторов развития персонала. Виды и варианты обучения персонала. Особенности обучения взрослых.</w:t>
      </w:r>
    </w:p>
    <w:sectPr w:rsidR="006C72F1" w:rsidRPr="001F7C93" w:rsidSect="006C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F1A"/>
    <w:multiLevelType w:val="hybridMultilevel"/>
    <w:tmpl w:val="7AEE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13FE"/>
    <w:multiLevelType w:val="hybridMultilevel"/>
    <w:tmpl w:val="CB5C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D4"/>
    <w:rsid w:val="001F7C93"/>
    <w:rsid w:val="00267182"/>
    <w:rsid w:val="006068CD"/>
    <w:rsid w:val="00636ED4"/>
    <w:rsid w:val="006C72F1"/>
    <w:rsid w:val="0075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76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 w:eastAsia="lv-LV"/>
    </w:rPr>
  </w:style>
  <w:style w:type="character" w:customStyle="1" w:styleId="a4">
    <w:name w:val="Текст примечания Знак"/>
    <w:basedOn w:val="a0"/>
    <w:link w:val="a3"/>
    <w:semiHidden/>
    <w:rsid w:val="0075764E"/>
    <w:rPr>
      <w:rFonts w:ascii="Arial" w:eastAsia="Times New Roman" w:hAnsi="Arial" w:cs="Times New Roman"/>
      <w:sz w:val="20"/>
      <w:szCs w:val="20"/>
      <w:lang w:val="lv-LV" w:eastAsia="lv-LV"/>
    </w:rPr>
  </w:style>
  <w:style w:type="paragraph" w:styleId="HTML">
    <w:name w:val="HTML Preformatted"/>
    <w:basedOn w:val="a"/>
    <w:link w:val="HTML0"/>
    <w:uiPriority w:val="99"/>
    <w:unhideWhenUsed/>
    <w:rsid w:val="001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C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2019-02-21T15:19:00Z</dcterms:created>
  <dcterms:modified xsi:type="dcterms:W3CDTF">2019-02-22T15:33:00Z</dcterms:modified>
</cp:coreProperties>
</file>