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79" w:rsidRPr="00335D37" w:rsidRDefault="004843E2" w:rsidP="00EA2679">
      <w:pPr>
        <w:spacing w:after="0" w:line="240" w:lineRule="auto"/>
        <w:jc w:val="right"/>
        <w:rPr>
          <w:i/>
        </w:rPr>
      </w:pPr>
      <w:r>
        <w:rPr>
          <w:b/>
          <w:smallCaps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10C1A95" wp14:editId="18648885">
            <wp:simplePos x="0" y="0"/>
            <wp:positionH relativeFrom="column">
              <wp:posOffset>5414645</wp:posOffset>
            </wp:positionH>
            <wp:positionV relativeFrom="paragraph">
              <wp:posOffset>-586105</wp:posOffset>
            </wp:positionV>
            <wp:extent cx="953770" cy="11226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DD58794" wp14:editId="43BEFD66">
            <wp:simplePos x="0" y="0"/>
            <wp:positionH relativeFrom="column">
              <wp:posOffset>-731520</wp:posOffset>
            </wp:positionH>
            <wp:positionV relativeFrom="paragraph">
              <wp:posOffset>-458470</wp:posOffset>
            </wp:positionV>
            <wp:extent cx="1087120" cy="885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157" w:rsidRPr="00335D37">
        <w:rPr>
          <w:i/>
        </w:rPr>
        <w:t xml:space="preserve">«Будьте способны на большее, чем то, что вы совершаете сегодня» </w:t>
      </w:r>
    </w:p>
    <w:p w:rsidR="00567095" w:rsidRPr="00335D37" w:rsidRDefault="001F5157" w:rsidP="00EA2679">
      <w:pPr>
        <w:spacing w:after="0" w:line="240" w:lineRule="auto"/>
        <w:jc w:val="right"/>
        <w:rPr>
          <w:i/>
        </w:rPr>
      </w:pPr>
      <w:r w:rsidRPr="00335D37">
        <w:rPr>
          <w:i/>
        </w:rPr>
        <w:t>Д</w:t>
      </w:r>
      <w:r w:rsidR="00B8540A" w:rsidRPr="00335D37">
        <w:rPr>
          <w:i/>
        </w:rPr>
        <w:t>жеймс</w:t>
      </w:r>
      <w:r w:rsidRPr="00335D37">
        <w:rPr>
          <w:i/>
        </w:rPr>
        <w:t xml:space="preserve"> </w:t>
      </w:r>
      <w:proofErr w:type="spellStart"/>
      <w:r w:rsidRPr="00335D37">
        <w:rPr>
          <w:i/>
        </w:rPr>
        <w:t>Гарфилд</w:t>
      </w:r>
      <w:proofErr w:type="spellEnd"/>
      <w:r w:rsidRPr="00335D37">
        <w:rPr>
          <w:i/>
        </w:rPr>
        <w:t xml:space="preserve"> (</w:t>
      </w:r>
      <w:r w:rsidR="00895F44">
        <w:rPr>
          <w:i/>
        </w:rPr>
        <w:t>20-й</w:t>
      </w:r>
      <w:r w:rsidR="00EA2679" w:rsidRPr="00335D37">
        <w:rPr>
          <w:i/>
        </w:rPr>
        <w:t xml:space="preserve"> президент США</w:t>
      </w:r>
      <w:r w:rsidRPr="00335D37">
        <w:rPr>
          <w:i/>
        </w:rPr>
        <w:t>)</w:t>
      </w:r>
    </w:p>
    <w:p w:rsidR="00EA2679" w:rsidRPr="004E505F" w:rsidRDefault="00EA2679" w:rsidP="00EA2679">
      <w:pPr>
        <w:jc w:val="center"/>
        <w:rPr>
          <w:b/>
          <w:smallCaps/>
        </w:rPr>
      </w:pPr>
    </w:p>
    <w:p w:rsidR="004E505F" w:rsidRPr="004E505F" w:rsidRDefault="00B50672" w:rsidP="004E505F">
      <w:pPr>
        <w:spacing w:after="0" w:line="240" w:lineRule="auto"/>
        <w:jc w:val="right"/>
        <w:rPr>
          <w:rFonts w:ascii="Calibri" w:eastAsia="Calibri" w:hAnsi="Calibri" w:cs="Times New Roman"/>
          <w:i/>
        </w:rPr>
      </w:pPr>
      <w:r>
        <w:rPr>
          <w:b/>
          <w:smallCaps/>
          <w:sz w:val="28"/>
          <w:szCs w:val="28"/>
        </w:rPr>
        <w:t xml:space="preserve">                        </w:t>
      </w:r>
      <w:r w:rsidR="004E505F">
        <w:rPr>
          <w:b/>
          <w:smallCaps/>
          <w:sz w:val="28"/>
          <w:szCs w:val="28"/>
        </w:rPr>
        <w:t xml:space="preserve">          </w:t>
      </w:r>
    </w:p>
    <w:p w:rsidR="004E505F" w:rsidRPr="004E505F" w:rsidRDefault="004E505F" w:rsidP="004E505F">
      <w:pPr>
        <w:rPr>
          <w:rFonts w:ascii="Calibri" w:eastAsia="Calibri" w:hAnsi="Calibri" w:cs="Times New Roman"/>
          <w:b/>
          <w:smallCaps/>
          <w:sz w:val="28"/>
          <w:szCs w:val="28"/>
        </w:rPr>
      </w:pPr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 xml:space="preserve">                                        Блиц-курс для практикующего бухгалтера </w:t>
      </w:r>
    </w:p>
    <w:p w:rsidR="004E505F" w:rsidRPr="004E505F" w:rsidRDefault="004E505F" w:rsidP="004E505F">
      <w:pPr>
        <w:jc w:val="center"/>
        <w:rPr>
          <w:rFonts w:ascii="Calibri" w:eastAsia="Calibri" w:hAnsi="Calibri" w:cs="Times New Roman"/>
          <w:b/>
          <w:smallCaps/>
          <w:sz w:val="28"/>
          <w:szCs w:val="28"/>
          <w:lang w:val="uk-UA"/>
        </w:rPr>
      </w:pPr>
      <w:r w:rsidRPr="004E505F">
        <w:rPr>
          <w:rFonts w:ascii="Calibri" w:eastAsia="Calibri" w:hAnsi="Calibri" w:cs="Times New Roman"/>
          <w:smallCaps/>
          <w:sz w:val="28"/>
          <w:szCs w:val="28"/>
        </w:rPr>
        <w:t>«</w:t>
      </w:r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>Двойной трактат: Бухгалтерский учет и налоговая отчетность</w:t>
      </w:r>
      <w:r w:rsidRPr="004E505F">
        <w:rPr>
          <w:rFonts w:ascii="Calibri" w:eastAsia="Calibri" w:hAnsi="Calibri" w:cs="Times New Roman"/>
          <w:b/>
          <w:smallCaps/>
          <w:sz w:val="28"/>
          <w:szCs w:val="28"/>
          <w:lang w:val="uk-UA"/>
        </w:rPr>
        <w:t>.</w:t>
      </w:r>
    </w:p>
    <w:p w:rsidR="004E505F" w:rsidRPr="004E505F" w:rsidRDefault="004E505F" w:rsidP="004E505F">
      <w:pPr>
        <w:jc w:val="center"/>
        <w:rPr>
          <w:rFonts w:ascii="Calibri" w:eastAsia="Calibri" w:hAnsi="Calibri" w:cs="Times New Roman"/>
          <w:b/>
          <w:smallCaps/>
          <w:sz w:val="28"/>
          <w:szCs w:val="28"/>
          <w:lang w:val="uk-UA"/>
        </w:rPr>
      </w:pPr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 xml:space="preserve">Формирование отчетности по </w:t>
      </w:r>
      <w:proofErr w:type="gramStart"/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>П(</w:t>
      </w:r>
      <w:proofErr w:type="gramEnd"/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>С)БУ». Практические примеры.</w:t>
      </w:r>
    </w:p>
    <w:p w:rsidR="004E505F" w:rsidRPr="004E505F" w:rsidRDefault="004E505F" w:rsidP="004E505F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505F">
        <w:rPr>
          <w:rFonts w:ascii="Calibri" w:eastAsia="Calibri" w:hAnsi="Calibri" w:cs="Times New Roman"/>
          <w:sz w:val="24"/>
          <w:szCs w:val="24"/>
        </w:rPr>
        <w:t>Блиц-курс - это отличная возможность постоянного развития, совершенствования собственных профессиональных знаний и навыков.</w:t>
      </w:r>
    </w:p>
    <w:p w:rsidR="004E505F" w:rsidRPr="004E505F" w:rsidRDefault="004E505F" w:rsidP="004E505F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505F">
        <w:rPr>
          <w:rFonts w:ascii="Calibri" w:eastAsia="Calibri" w:hAnsi="Calibri" w:cs="Times New Roman"/>
          <w:sz w:val="24"/>
          <w:szCs w:val="24"/>
        </w:rPr>
        <w:t xml:space="preserve">Темы курса охватывают основные вопросы бухгалтерского учета и налогового законодательства и имеют под собой реальные примеры и опыт. Каждая операция будет рассмотрена с учетом соответствующих </w:t>
      </w:r>
      <w:proofErr w:type="gramStart"/>
      <w:r w:rsidRPr="004E505F">
        <w:rPr>
          <w:rFonts w:ascii="Calibri" w:eastAsia="Calibri" w:hAnsi="Calibri" w:cs="Times New Roman"/>
          <w:sz w:val="24"/>
          <w:szCs w:val="24"/>
        </w:rPr>
        <w:t>П(</w:t>
      </w:r>
      <w:proofErr w:type="gramEnd"/>
      <w:r w:rsidRPr="004E505F">
        <w:rPr>
          <w:rFonts w:ascii="Calibri" w:eastAsia="Calibri" w:hAnsi="Calibri" w:cs="Times New Roman"/>
          <w:sz w:val="24"/>
          <w:szCs w:val="24"/>
        </w:rPr>
        <w:t>С)БУ и налогообложением НДС, НДФЛ и налогом на прибыль. Здесь Вы найдете и необходимые в повседневной деятельности подсказки, и  реальные инструменты, которые сможете использовать на практике.</w:t>
      </w:r>
    </w:p>
    <w:p w:rsidR="004E505F" w:rsidRPr="004E505F" w:rsidRDefault="004E505F" w:rsidP="004E50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val="uk-UA" w:eastAsia="uk-UA"/>
        </w:rPr>
      </w:pPr>
      <w:r w:rsidRPr="004E505F">
        <w:rPr>
          <w:rFonts w:ascii="Calibri" w:eastAsia="Calibri" w:hAnsi="Calibri" w:cs="Times New Roman"/>
          <w:sz w:val="24"/>
          <w:szCs w:val="24"/>
        </w:rPr>
        <w:t xml:space="preserve">Максимально визуализированная, схематичная подача информации, живой стиль изложения позволяет «не вязнуть» в теоретическом материале, а получать удовольствие от процесса обучения с практическим применением. </w:t>
      </w:r>
      <w:r w:rsidRPr="004E505F">
        <w:rPr>
          <w:rFonts w:ascii="Verdana" w:eastAsia="Times New Roman" w:hAnsi="Verdana" w:cs="Tahoma"/>
          <w:color w:val="000000"/>
          <w:sz w:val="24"/>
          <w:szCs w:val="24"/>
          <w:lang w:val="uk-UA" w:eastAsia="uk-UA"/>
        </w:rPr>
        <w:t> 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4E505F" w:rsidRPr="004E505F" w:rsidTr="004E505F">
        <w:trPr>
          <w:trHeight w:val="762"/>
          <w:tblHeader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05F" w:rsidRPr="004E505F" w:rsidRDefault="004E505F" w:rsidP="004E5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Начало занятий,          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продолжительность</w:t>
            </w:r>
            <w:proofErr w:type="spellEnd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экзамены</w:t>
            </w:r>
            <w:proofErr w:type="spellEnd"/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05F" w:rsidRPr="004E505F" w:rsidRDefault="004E505F" w:rsidP="004E505F">
            <w:pPr>
              <w:rPr>
                <w:rFonts w:ascii="Calibri" w:eastAsia="Calibri" w:hAnsi="Calibri" w:cs="Times New Roman"/>
                <w:b/>
                <w:lang w:val="uk-UA"/>
              </w:rPr>
            </w:pPr>
            <w:r>
              <w:rPr>
                <w:rFonts w:ascii="Calibri" w:eastAsia="Calibri" w:hAnsi="Calibri" w:cs="Times New Roman"/>
                <w:b/>
                <w:lang w:val="uk-UA"/>
              </w:rPr>
              <w:t xml:space="preserve"> 2019</w:t>
            </w:r>
            <w:r w:rsidRPr="004E505F">
              <w:rPr>
                <w:rFonts w:ascii="Calibri" w:eastAsia="Calibri" w:hAnsi="Calibri" w:cs="Times New Roman"/>
                <w:b/>
                <w:lang w:val="uk-UA"/>
              </w:rPr>
              <w:t xml:space="preserve"> </w:t>
            </w:r>
            <w:r w:rsidRPr="004E505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Продолжительность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курса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 xml:space="preserve"> –30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академических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часов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 xml:space="preserve"> ( 3 дня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практический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бизнес</w:t>
            </w:r>
            <w:proofErr w:type="spellEnd"/>
            <w:r w:rsidRPr="004E505F">
              <w:rPr>
                <w:rFonts w:ascii="Verdana" w:eastAsia="Times New Roman" w:hAnsi="Verdana" w:cs="Tahoma"/>
                <w:sz w:val="20"/>
                <w:szCs w:val="20"/>
                <w:lang w:val="uk-UA" w:eastAsia="uk-UA"/>
              </w:rPr>
              <w:t>-курс)</w:t>
            </w:r>
          </w:p>
        </w:tc>
      </w:tr>
      <w:tr w:rsidR="004E505F" w:rsidRPr="004E505F" w:rsidTr="004E505F">
        <w:trPr>
          <w:trHeight w:val="271"/>
          <w:tblHeader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Стоимость</w:t>
            </w:r>
            <w:proofErr w:type="spellEnd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rPr>
                <w:rFonts w:ascii="Calibri" w:eastAsia="Calibri" w:hAnsi="Calibri" w:cs="Times New Roman"/>
              </w:rPr>
            </w:pPr>
            <w:r w:rsidRPr="004E505F">
              <w:rPr>
                <w:rFonts w:ascii="Calibri" w:eastAsia="Calibri" w:hAnsi="Calibri" w:cs="Times New Roman"/>
              </w:rPr>
              <w:t>3</w:t>
            </w:r>
            <w:r w:rsidR="00047DEB">
              <w:rPr>
                <w:rFonts w:ascii="Calibri" w:eastAsia="Calibri" w:hAnsi="Calibri" w:cs="Times New Roman"/>
                <w:lang w:val="uk-UA"/>
              </w:rPr>
              <w:t>9</w:t>
            </w:r>
            <w:r w:rsidRPr="004E505F">
              <w:rPr>
                <w:rFonts w:ascii="Calibri" w:eastAsia="Calibri" w:hAnsi="Calibri" w:cs="Times New Roman"/>
                <w:lang w:val="uk-UA"/>
              </w:rPr>
              <w:t>0</w:t>
            </w:r>
            <w:r w:rsidRPr="004E505F">
              <w:rPr>
                <w:rFonts w:ascii="Calibri" w:eastAsia="Calibri" w:hAnsi="Calibri" w:cs="Times New Roman"/>
              </w:rPr>
              <w:t>0 грн. 00 коп</w:t>
            </w:r>
            <w:proofErr w:type="gramStart"/>
            <w:r w:rsidRPr="004E505F">
              <w:rPr>
                <w:rFonts w:ascii="Calibri" w:eastAsia="Calibri" w:hAnsi="Calibri" w:cs="Times New Roman"/>
              </w:rPr>
              <w:t>.</w:t>
            </w:r>
            <w:proofErr w:type="gramEnd"/>
            <w:r w:rsidRPr="004E505F">
              <w:rPr>
                <w:rFonts w:ascii="Calibri" w:eastAsia="Calibri" w:hAnsi="Calibri" w:cs="Times New Roman"/>
              </w:rPr>
              <w:t xml:space="preserve"> ( </w:t>
            </w:r>
            <w:bookmarkStart w:id="0" w:name="_GoBack"/>
            <w:bookmarkEnd w:id="0"/>
            <w:proofErr w:type="gramStart"/>
            <w:r w:rsidRPr="004E505F">
              <w:rPr>
                <w:rFonts w:ascii="Calibri" w:eastAsia="Calibri" w:hAnsi="Calibri" w:cs="Times New Roman"/>
              </w:rPr>
              <w:t>б</w:t>
            </w:r>
            <w:proofErr w:type="gramEnd"/>
            <w:r w:rsidRPr="004E505F">
              <w:rPr>
                <w:rFonts w:ascii="Calibri" w:eastAsia="Calibri" w:hAnsi="Calibri" w:cs="Times New Roman"/>
              </w:rPr>
              <w:t>ез НДС), возможна гибкая система оплаты</w:t>
            </w:r>
          </w:p>
        </w:tc>
      </w:tr>
      <w:tr w:rsidR="004E505F" w:rsidRPr="004E505F" w:rsidTr="004E505F">
        <w:trPr>
          <w:trHeight w:val="271"/>
          <w:tblHeader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Обеспечение</w:t>
            </w:r>
            <w:proofErr w:type="spellEnd"/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rPr>
                <w:rFonts w:ascii="Calibri" w:eastAsia="Calibri" w:hAnsi="Calibri" w:cs="Times New Roman"/>
              </w:rPr>
            </w:pPr>
            <w:r w:rsidRPr="004E505F">
              <w:rPr>
                <w:rFonts w:ascii="Calibri" w:eastAsia="Calibri" w:hAnsi="Calibri" w:cs="Times New Roman"/>
              </w:rPr>
              <w:t>« Портфелем для участника», Кофе – брейки, обеды, комплектом бухгалтерских документов</w:t>
            </w:r>
          </w:p>
        </w:tc>
      </w:tr>
      <w:tr w:rsidR="004E505F" w:rsidRPr="004E505F" w:rsidTr="004E505F">
        <w:trPr>
          <w:trHeight w:val="271"/>
          <w:tblHeader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05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uk-UA" w:eastAsia="uk-UA"/>
              </w:rPr>
              <w:t xml:space="preserve">          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Обучение</w:t>
            </w:r>
            <w:proofErr w:type="spellEnd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раздаточный</w:t>
            </w:r>
            <w:proofErr w:type="spellEnd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материалы</w:t>
            </w:r>
            <w:proofErr w:type="spellEnd"/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rPr>
                <w:rFonts w:ascii="Calibri" w:eastAsia="Calibri" w:hAnsi="Calibri" w:cs="Times New Roman"/>
              </w:rPr>
            </w:pPr>
            <w:r w:rsidRPr="004E505F">
              <w:rPr>
                <w:rFonts w:ascii="Calibri" w:eastAsia="Calibri" w:hAnsi="Calibri" w:cs="Times New Roman"/>
              </w:rPr>
              <w:t>Индивидуальные группы. Обучение  проводится на русском языке,  подробный раздаточный материал по всему курсу, дополнительная литература для углубленного изучения</w:t>
            </w:r>
            <w:r w:rsidRPr="004E505F">
              <w:rPr>
                <w:rFonts w:ascii="Calibri" w:eastAsia="Calibri" w:hAnsi="Calibri" w:cs="Times New Roman"/>
                <w:lang w:val="uk-UA"/>
              </w:rPr>
              <w:t>, CD.</w:t>
            </w:r>
          </w:p>
        </w:tc>
      </w:tr>
      <w:tr w:rsidR="004E505F" w:rsidRPr="004E505F" w:rsidTr="004E505F">
        <w:trPr>
          <w:trHeight w:val="271"/>
          <w:tblHeader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uk-UA" w:eastAsia="uk-UA"/>
              </w:rPr>
            </w:pPr>
            <w:r w:rsidRPr="004E505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uk-UA" w:eastAsia="uk-UA"/>
              </w:rPr>
              <w:t> </w:t>
            </w:r>
          </w:p>
          <w:p w:rsidR="004E505F" w:rsidRPr="004E505F" w:rsidRDefault="004E505F" w:rsidP="004E50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uk-UA" w:eastAsia="uk-UA"/>
              </w:rPr>
            </w:pPr>
            <w:proofErr w:type="spellStart"/>
            <w:r w:rsidRPr="004E505F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uk-UA" w:eastAsia="uk-UA"/>
              </w:rPr>
              <w:t>С</w:t>
            </w:r>
            <w:r w:rsidRPr="004E505F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ертификат</w:t>
            </w:r>
            <w:proofErr w:type="spellEnd"/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05F" w:rsidRPr="004E505F" w:rsidRDefault="004E505F" w:rsidP="004E505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uk-UA"/>
              </w:rPr>
            </w:pPr>
            <w:r w:rsidRPr="004E505F">
              <w:rPr>
                <w:rFonts w:ascii="Calibri" w:eastAsia="Calibri" w:hAnsi="Calibri" w:cs="Times New Roman"/>
              </w:rPr>
              <w:t xml:space="preserve">По окончании курса выдается  Сертификат </w:t>
            </w:r>
            <w:r w:rsidRPr="004E505F">
              <w:rPr>
                <w:rFonts w:ascii="Calibri" w:eastAsia="Calibri" w:hAnsi="Calibri" w:cs="Times New Roman"/>
                <w:lang w:val="en-US"/>
              </w:rPr>
              <w:t>CPD</w:t>
            </w:r>
            <w:r w:rsidRPr="004E505F">
              <w:rPr>
                <w:rFonts w:ascii="Calibri" w:eastAsia="Calibri" w:hAnsi="Calibri" w:cs="Times New Roman"/>
              </w:rPr>
              <w:t xml:space="preserve"> </w:t>
            </w:r>
            <w:r w:rsidRPr="004E505F">
              <w:rPr>
                <w:rFonts w:ascii="Calibri" w:eastAsia="Calibri" w:hAnsi="Calibri" w:cs="Times New Roman"/>
                <w:b/>
              </w:rPr>
              <w:t>Института Сертифицированных Финансовых Менеджеров Украина и </w:t>
            </w:r>
            <w:proofErr w:type="spellStart"/>
            <w:r w:rsidRPr="004E505F">
              <w:rPr>
                <w:rFonts w:ascii="Calibri" w:eastAsia="Calibri" w:hAnsi="Calibri" w:cs="Times New Roman"/>
                <w:b/>
              </w:rPr>
              <w:t>Business</w:t>
            </w:r>
            <w:proofErr w:type="spellEnd"/>
            <w:r w:rsidRPr="004E505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4E505F">
              <w:rPr>
                <w:rFonts w:ascii="Calibri" w:eastAsia="Calibri" w:hAnsi="Calibri" w:cs="Times New Roman"/>
                <w:b/>
              </w:rPr>
              <w:t>Center</w:t>
            </w:r>
            <w:proofErr w:type="spellEnd"/>
            <w:r w:rsidRPr="004E505F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4E505F">
              <w:rPr>
                <w:rFonts w:ascii="Calibri" w:eastAsia="Calibri" w:hAnsi="Calibri" w:cs="Times New Roman"/>
                <w:b/>
              </w:rPr>
              <w:t>Professional</w:t>
            </w:r>
            <w:proofErr w:type="spellEnd"/>
          </w:p>
        </w:tc>
      </w:tr>
    </w:tbl>
    <w:p w:rsidR="004E505F" w:rsidRPr="004E505F" w:rsidRDefault="004E505F" w:rsidP="004E505F">
      <w:pPr>
        <w:rPr>
          <w:rFonts w:ascii="Calibri" w:eastAsia="Calibri" w:hAnsi="Calibri" w:cs="Times New Roman"/>
          <w:lang w:val="uk-UA"/>
        </w:rPr>
      </w:pPr>
      <w:r w:rsidRPr="004E505F">
        <w:rPr>
          <w:rFonts w:ascii="Calibri" w:eastAsia="Calibri" w:hAnsi="Calibri" w:cs="Times New Roman"/>
          <w:lang w:val="uk-UA"/>
        </w:rPr>
        <w:t xml:space="preserve">                                              </w:t>
      </w:r>
      <w:r w:rsidRPr="004E505F">
        <w:rPr>
          <w:rFonts w:ascii="Calibri" w:eastAsia="Calibri" w:hAnsi="Calibri" w:cs="Times New Roman"/>
          <w:b/>
          <w:smallCaps/>
          <w:sz w:val="28"/>
          <w:szCs w:val="28"/>
        </w:rPr>
        <w:t>Программа курса</w:t>
      </w:r>
    </w:p>
    <w:p w:rsidR="004E505F" w:rsidRPr="004E505F" w:rsidRDefault="004E505F" w:rsidP="004E505F">
      <w:pPr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  <w:b/>
          <w:bCs/>
        </w:rPr>
        <w:t>1.</w:t>
      </w:r>
      <w:r w:rsidRPr="004E505F">
        <w:rPr>
          <w:rFonts w:ascii="Calibri" w:eastAsia="Calibri" w:hAnsi="Calibri" w:cs="Times New Roman"/>
        </w:rPr>
        <w:t xml:space="preserve"> </w:t>
      </w:r>
      <w:r w:rsidRPr="004E505F">
        <w:rPr>
          <w:rFonts w:ascii="Calibri" w:eastAsia="Calibri" w:hAnsi="Calibri" w:cs="Times New Roman"/>
          <w:b/>
          <w:sz w:val="24"/>
          <w:szCs w:val="24"/>
        </w:rPr>
        <w:t>Учетная политика – основа бухучета и налогообложения</w:t>
      </w:r>
      <w:r w:rsidRPr="004E505F">
        <w:rPr>
          <w:rFonts w:ascii="Calibri" w:eastAsia="Calibri" w:hAnsi="Calibri" w:cs="Times New Roman"/>
          <w:sz w:val="24"/>
          <w:szCs w:val="24"/>
        </w:rPr>
        <w:t xml:space="preserve"> </w:t>
      </w:r>
      <w:r w:rsidRPr="004E505F">
        <w:rPr>
          <w:rFonts w:ascii="Calibri" w:eastAsia="Calibri" w:hAnsi="Calibri" w:cs="Times New Roman"/>
          <w:b/>
          <w:sz w:val="24"/>
          <w:szCs w:val="24"/>
        </w:rPr>
        <w:t>и важный  инструмент для налогового</w:t>
      </w:r>
      <w:r w:rsidRPr="004E505F">
        <w:rPr>
          <w:rFonts w:ascii="Calibri" w:eastAsia="Calibri" w:hAnsi="Calibri" w:cs="Times New Roman"/>
          <w:b/>
        </w:rPr>
        <w:t xml:space="preserve"> </w:t>
      </w:r>
      <w:r w:rsidRPr="004E505F">
        <w:rPr>
          <w:rFonts w:ascii="Calibri" w:eastAsia="Calibri" w:hAnsi="Calibri" w:cs="Times New Roman"/>
        </w:rPr>
        <w:t>планирования. График документооборота – важный помощник  в работе бухгалтера. Первичный документ – основа  основ учета. Важность правильности заполнения первичных документов.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необоротных активов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Признание, классификация и оценка необоротных активов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Поступление основных средств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lastRenderedPageBreak/>
        <w:t>Ремонт и улучшение основных средств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Амортизация основных средств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Переоценка основных средств и уменьшение полезности активов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Выбытие основных средств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Инвентаризация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инвестиционной недвижимости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нематериальных активов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запасов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товаров и производственных запасов: поступление, выбытие, возврат и уценка, учет потерь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других операций с запасами и МБП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Инвентаризация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финансовых результатов деятельности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реализации готовой продукции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 Учет реализации работ (услуг)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расходов на производство: прямые затраты и общепроизводственные расходы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Административные расходы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Расходы на сбыт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расчетов с работниками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заработной платы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Материальная помощь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 xml:space="preserve">Компенсационные выплаты 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Единый социальный взнос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Налог на доходы физических лиц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операций в национальной валюте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безналичных денежных средств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 xml:space="preserve">Порядок ведения кассовых операций 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расчетов с подотчетными лицами в национальной валюте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операций в иностранной валюте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платежей с текущего валютного счета предприятия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 xml:space="preserve"> Учет </w:t>
      </w:r>
      <w:proofErr w:type="gramStart"/>
      <w:r w:rsidRPr="004E505F">
        <w:rPr>
          <w:rFonts w:ascii="Calibri" w:eastAsia="Calibri" w:hAnsi="Calibri" w:cs="Times New Roman"/>
        </w:rPr>
        <w:t>курсовых</w:t>
      </w:r>
      <w:proofErr w:type="gramEnd"/>
      <w:r w:rsidRPr="004E505F">
        <w:rPr>
          <w:rFonts w:ascii="Calibri" w:eastAsia="Calibri" w:hAnsi="Calibri" w:cs="Times New Roman"/>
        </w:rPr>
        <w:t xml:space="preserve"> разниц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 xml:space="preserve">Приобретение и продажа безналичной иностранной валюты 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Учет расчетов с подотчетными лицами в иностранной валюте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резервов и обеспечений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Обеспечения выплат отпусков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Обеспечения гарантийных обязательств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Резерв сомнительных долгов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арендных операций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Операционная аренда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Финансовая аренда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 Улучшение арендованных необоротных активов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посреднических операций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Договора комиссии на продажу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lastRenderedPageBreak/>
        <w:t>Договора комиссии на покупку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Учет налога на прибыль и отсроченных налогов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Финансовая отчетность предприятий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Баланс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Отчет о финансовых результатах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Исправление ошибок и внесение изменений в финансовую отчетность</w:t>
      </w:r>
    </w:p>
    <w:p w:rsidR="004E505F" w:rsidRPr="004E505F" w:rsidRDefault="004E505F" w:rsidP="004E505F">
      <w:pPr>
        <w:numPr>
          <w:ilvl w:val="0"/>
          <w:numId w:val="5"/>
        </w:numPr>
        <w:spacing w:before="20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4E505F">
        <w:rPr>
          <w:rFonts w:ascii="Calibri" w:eastAsia="Calibri" w:hAnsi="Calibri" w:cs="Times New Roman"/>
          <w:b/>
          <w:bCs/>
          <w:sz w:val="24"/>
          <w:szCs w:val="24"/>
        </w:rPr>
        <w:t>Налоговая отчетность предприятий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Налоговая накладная и Реестр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Декларация по НДС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Декларация по налогу на прибыль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Исправление ошибок и внесение изменений в налоговую отчетность</w:t>
      </w:r>
    </w:p>
    <w:p w:rsidR="004E505F" w:rsidRPr="004E505F" w:rsidRDefault="004E505F" w:rsidP="004E505F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E505F">
        <w:rPr>
          <w:rFonts w:ascii="Calibri" w:eastAsia="Calibri" w:hAnsi="Calibri" w:cs="Times New Roman"/>
        </w:rPr>
        <w:t>Ответственность за нарушение законодательства</w:t>
      </w:r>
    </w:p>
    <w:p w:rsidR="004E505F" w:rsidRPr="004E505F" w:rsidRDefault="004E505F" w:rsidP="004E505F">
      <w:pPr>
        <w:tabs>
          <w:tab w:val="left" w:pos="861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4E505F" w:rsidRPr="004E505F" w:rsidRDefault="004E505F" w:rsidP="004E505F">
      <w:pPr>
        <w:tabs>
          <w:tab w:val="left" w:pos="861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4E505F">
        <w:rPr>
          <w:rFonts w:ascii="Calibri" w:eastAsia="Calibri" w:hAnsi="Calibri" w:cs="Times New Roman"/>
          <w:b/>
          <w:sz w:val="24"/>
          <w:szCs w:val="24"/>
        </w:rPr>
        <w:t>Business</w:t>
      </w:r>
      <w:proofErr w:type="spellEnd"/>
      <w:r w:rsidRPr="004E505F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proofErr w:type="spellStart"/>
      <w:r w:rsidRPr="004E505F">
        <w:rPr>
          <w:rFonts w:ascii="Calibri" w:eastAsia="Calibri" w:hAnsi="Calibri" w:cs="Times New Roman"/>
          <w:b/>
          <w:sz w:val="24"/>
          <w:szCs w:val="24"/>
        </w:rPr>
        <w:t>Center</w:t>
      </w:r>
      <w:proofErr w:type="spellEnd"/>
      <w:r w:rsidRPr="004E505F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</w:t>
      </w:r>
      <w:proofErr w:type="spellStart"/>
      <w:r w:rsidRPr="004E505F">
        <w:rPr>
          <w:rFonts w:ascii="Calibri" w:eastAsia="Calibri" w:hAnsi="Calibri" w:cs="Times New Roman"/>
          <w:b/>
          <w:sz w:val="24"/>
          <w:szCs w:val="24"/>
        </w:rPr>
        <w:t>Professional</w:t>
      </w:r>
      <w:proofErr w:type="spellEnd"/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-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  <w:lang w:val="uk-UA"/>
        </w:rPr>
        <w:t>является</w:t>
      </w:r>
      <w:proofErr w:type="spellEnd"/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  <w:lang w:val="uk-UA"/>
        </w:rPr>
        <w:t>Аккредитованным</w:t>
      </w:r>
      <w:proofErr w:type="spellEnd"/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  <w:lang w:val="uk-UA"/>
        </w:rPr>
        <w:t>Учебным</w:t>
      </w:r>
      <w:proofErr w:type="spellEnd"/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центром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  <w:lang w:val="uk-UA"/>
        </w:rPr>
        <w:t>Сертификат</w:t>
      </w:r>
      <w:proofErr w:type="spellEnd"/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№ </w:t>
      </w:r>
      <w:r w:rsidRPr="004E505F">
        <w:rPr>
          <w:rFonts w:ascii="Calibri" w:eastAsia="Calibri" w:hAnsi="Calibri" w:cs="Times New Roman"/>
          <w:sz w:val="24"/>
          <w:szCs w:val="24"/>
        </w:rPr>
        <w:t>ALC</w:t>
      </w:r>
      <w:r w:rsidRPr="004E505F">
        <w:rPr>
          <w:rFonts w:ascii="Calibri" w:eastAsia="Calibri" w:hAnsi="Calibri" w:cs="Times New Roman"/>
          <w:sz w:val="24"/>
          <w:szCs w:val="24"/>
          <w:lang w:val="uk-UA"/>
        </w:rPr>
        <w:t xml:space="preserve"> 6010. </w:t>
      </w:r>
      <w:r w:rsidRPr="004E505F">
        <w:rPr>
          <w:rFonts w:ascii="Calibri" w:eastAsia="Calibri" w:hAnsi="Calibri" w:cs="Times New Roman"/>
          <w:sz w:val="24"/>
          <w:szCs w:val="24"/>
        </w:rPr>
        <w:t>Организатор Международных Конференций в Украине и Европе.</w:t>
      </w:r>
    </w:p>
    <w:p w:rsidR="004E505F" w:rsidRPr="004E505F" w:rsidRDefault="004E505F" w:rsidP="004E505F">
      <w:pPr>
        <w:tabs>
          <w:tab w:val="left" w:pos="861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E505F">
        <w:rPr>
          <w:rFonts w:ascii="Calibri" w:eastAsia="Calibri" w:hAnsi="Calibri" w:cs="Times New Roman"/>
          <w:sz w:val="24"/>
          <w:szCs w:val="24"/>
        </w:rPr>
        <w:t>Занятия и обучение проводят аудиторы-практики, профессиональные бизнес - консультанты, которые проходят ежегодную стажировку и аккредитацию, имеют Дипломы  I</w:t>
      </w:r>
      <w:proofErr w:type="gramStart"/>
      <w:r w:rsidRPr="004E505F">
        <w:rPr>
          <w:rFonts w:ascii="Calibri" w:eastAsia="Calibri" w:hAnsi="Calibri" w:cs="Times New Roman"/>
          <w:sz w:val="24"/>
          <w:szCs w:val="24"/>
        </w:rPr>
        <w:t>С</w:t>
      </w:r>
      <w:proofErr w:type="gramEnd"/>
      <w:r w:rsidRPr="004E505F">
        <w:rPr>
          <w:rFonts w:ascii="Calibri" w:eastAsia="Calibri" w:hAnsi="Calibri" w:cs="Times New Roman"/>
          <w:sz w:val="24"/>
          <w:szCs w:val="24"/>
        </w:rPr>
        <w:t xml:space="preserve">FM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</w:rPr>
        <w:t>Dip</w:t>
      </w:r>
      <w:proofErr w:type="spellEnd"/>
      <w:r w:rsidRPr="004E505F">
        <w:rPr>
          <w:rFonts w:ascii="Calibri" w:eastAsia="Calibri" w:hAnsi="Calibri" w:cs="Times New Roman"/>
          <w:sz w:val="24"/>
          <w:szCs w:val="24"/>
        </w:rPr>
        <w:t xml:space="preserve">, СРА, ICM, CIMA , АССА </w:t>
      </w:r>
      <w:proofErr w:type="spellStart"/>
      <w:r w:rsidRPr="004E505F">
        <w:rPr>
          <w:rFonts w:ascii="Calibri" w:eastAsia="Calibri" w:hAnsi="Calibri" w:cs="Times New Roman"/>
          <w:sz w:val="24"/>
          <w:szCs w:val="24"/>
        </w:rPr>
        <w:t>DipIFR</w:t>
      </w:r>
      <w:proofErr w:type="spellEnd"/>
      <w:r w:rsidRPr="004E505F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Pr="004E505F">
        <w:rPr>
          <w:rFonts w:ascii="Calibri" w:eastAsia="Calibri" w:hAnsi="Calibri" w:cs="Times New Roman"/>
          <w:sz w:val="24"/>
          <w:szCs w:val="24"/>
        </w:rPr>
        <w:t>Rus</w:t>
      </w:r>
      <w:proofErr w:type="spellEnd"/>
      <w:r w:rsidRPr="004E505F">
        <w:rPr>
          <w:rFonts w:ascii="Calibri" w:eastAsia="Calibri" w:hAnsi="Calibri" w:cs="Times New Roman"/>
          <w:sz w:val="24"/>
          <w:szCs w:val="24"/>
        </w:rPr>
        <w:t xml:space="preserve">), CAP/CIPA, и имеют большой преподавательский опыт. Все преподаватели являются практиками в области применения МСФО, постановки учета, систем управления и аудита, консалтинга, входят в состав экспертов в Восточной Европе и Европе. </w:t>
      </w:r>
    </w:p>
    <w:p w:rsidR="004E505F" w:rsidRPr="004E505F" w:rsidRDefault="004E505F" w:rsidP="004E505F">
      <w:pPr>
        <w:tabs>
          <w:tab w:val="left" w:pos="861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  <w:r w:rsidRPr="004E505F">
        <w:rPr>
          <w:rFonts w:ascii="Calibri" w:eastAsia="Calibri" w:hAnsi="Calibri" w:cs="Times New Roman"/>
          <w:sz w:val="24"/>
          <w:szCs w:val="24"/>
        </w:rPr>
        <w:t xml:space="preserve"> В стоимость обучения  входит:  обучение и консультации, методические материалы и практические кейсы по блиц курсу, </w:t>
      </w:r>
      <w:r w:rsidRPr="004E505F">
        <w:rPr>
          <w:rFonts w:ascii="Calibri" w:eastAsia="Calibri" w:hAnsi="Calibri" w:cs="Times New Roman"/>
          <w:sz w:val="24"/>
          <w:szCs w:val="24"/>
          <w:lang w:val="en-US"/>
        </w:rPr>
        <w:t>CD</w:t>
      </w:r>
      <w:r w:rsidRPr="004E505F">
        <w:rPr>
          <w:rFonts w:ascii="Calibri" w:eastAsia="Calibri" w:hAnsi="Calibri" w:cs="Times New Roman"/>
          <w:sz w:val="24"/>
          <w:szCs w:val="24"/>
        </w:rPr>
        <w:t xml:space="preserve"> </w:t>
      </w:r>
      <w:r w:rsidRPr="004E505F">
        <w:rPr>
          <w:rFonts w:ascii="Calibri" w:eastAsia="Calibri" w:hAnsi="Calibri" w:cs="Times New Roman"/>
          <w:sz w:val="24"/>
          <w:szCs w:val="24"/>
          <w:lang w:val="uk-UA"/>
        </w:rPr>
        <w:t>диск,</w:t>
      </w:r>
      <w:r w:rsidRPr="004E505F">
        <w:rPr>
          <w:rFonts w:ascii="Calibri" w:eastAsia="Calibri" w:hAnsi="Calibri" w:cs="Times New Roman"/>
          <w:sz w:val="24"/>
          <w:szCs w:val="24"/>
        </w:rPr>
        <w:t xml:space="preserve"> дополнительная литература, обеды, кофе – брейки, обеспечение  «Портфелем для участника».</w:t>
      </w:r>
    </w:p>
    <w:p w:rsidR="004E505F" w:rsidRPr="004E505F" w:rsidRDefault="004E505F" w:rsidP="004E505F">
      <w:pPr>
        <w:rPr>
          <w:rFonts w:ascii="Calibri" w:eastAsia="Calibri" w:hAnsi="Calibri" w:cs="Times New Roman"/>
          <w:bCs/>
        </w:rPr>
      </w:pPr>
      <w:r w:rsidRPr="004E505F">
        <w:rPr>
          <w:rFonts w:ascii="Calibri" w:eastAsia="Calibri" w:hAnsi="Calibri" w:cs="Times New Roman"/>
          <w:b/>
          <w:bCs/>
        </w:rPr>
        <w:t xml:space="preserve">Курс </w:t>
      </w:r>
      <w:proofErr w:type="spellStart"/>
      <w:r w:rsidRPr="004E505F">
        <w:rPr>
          <w:rFonts w:ascii="Calibri" w:eastAsia="Calibri" w:hAnsi="Calibri" w:cs="Times New Roman"/>
          <w:b/>
          <w:bCs/>
          <w:lang w:val="uk-UA"/>
        </w:rPr>
        <w:t>Практикума</w:t>
      </w:r>
      <w:proofErr w:type="spellEnd"/>
      <w:r w:rsidRPr="004E505F">
        <w:rPr>
          <w:rFonts w:ascii="Calibri" w:eastAsia="Calibri" w:hAnsi="Calibri" w:cs="Times New Roman"/>
          <w:b/>
          <w:bCs/>
          <w:lang w:val="uk-UA"/>
        </w:rPr>
        <w:t xml:space="preserve"> </w:t>
      </w:r>
      <w:r w:rsidRPr="004E505F">
        <w:rPr>
          <w:rFonts w:ascii="Calibri" w:eastAsia="Calibri" w:hAnsi="Calibri" w:cs="Times New Roman"/>
          <w:b/>
          <w:bCs/>
        </w:rPr>
        <w:t xml:space="preserve">проводит: </w:t>
      </w:r>
      <w:proofErr w:type="spellStart"/>
      <w:r>
        <w:rPr>
          <w:rFonts w:ascii="Calibri" w:eastAsia="Calibri" w:hAnsi="Calibri" w:cs="Times New Roman"/>
          <w:b/>
          <w:bCs/>
          <w:lang w:val="uk-UA"/>
        </w:rPr>
        <w:t>Габрук</w:t>
      </w:r>
      <w:proofErr w:type="spellEnd"/>
      <w:r>
        <w:rPr>
          <w:rFonts w:ascii="Calibri" w:eastAsia="Calibri" w:hAnsi="Calibri" w:cs="Times New Roman"/>
          <w:b/>
          <w:bCs/>
          <w:lang w:val="uk-UA"/>
        </w:rPr>
        <w:t xml:space="preserve"> Елена, </w:t>
      </w:r>
      <w:r w:rsidRPr="004E505F">
        <w:rPr>
          <w:rFonts w:ascii="Calibri" w:eastAsia="Calibri" w:hAnsi="Calibri" w:cs="Times New Roman"/>
          <w:b/>
          <w:bCs/>
        </w:rPr>
        <w:t>Пантелийчук Ларис</w:t>
      </w:r>
      <w:r w:rsidRPr="004E505F">
        <w:rPr>
          <w:rFonts w:ascii="Calibri" w:eastAsia="Calibri" w:hAnsi="Calibri" w:cs="Times New Roman"/>
          <w:b/>
          <w:bCs/>
          <w:lang w:val="uk-UA"/>
        </w:rPr>
        <w:t>а</w:t>
      </w:r>
      <w:r w:rsidRPr="004E505F">
        <w:rPr>
          <w:rFonts w:ascii="Calibri" w:eastAsia="Calibri" w:hAnsi="Calibri" w:cs="Times New Roman"/>
          <w:b/>
          <w:bCs/>
        </w:rPr>
        <w:t xml:space="preserve">, Панченко Инна </w:t>
      </w:r>
      <w:r w:rsidRPr="004E505F">
        <w:rPr>
          <w:rFonts w:ascii="Calibri" w:eastAsia="Calibri" w:hAnsi="Calibri" w:cs="Times New Roman"/>
          <w:bCs/>
        </w:rPr>
        <w:t xml:space="preserve"> </w:t>
      </w:r>
      <w:r w:rsidRPr="004E505F">
        <w:rPr>
          <w:rFonts w:ascii="Calibri" w:eastAsia="Calibri" w:hAnsi="Calibri" w:cs="Times New Roman"/>
          <w:bCs/>
          <w:lang w:val="uk-UA"/>
        </w:rPr>
        <w:t xml:space="preserve">- </w:t>
      </w:r>
      <w:proofErr w:type="spellStart"/>
      <w:r>
        <w:rPr>
          <w:rFonts w:ascii="Calibri" w:eastAsia="Calibri" w:hAnsi="Calibri" w:cs="Times New Roman"/>
          <w:bCs/>
        </w:rPr>
        <w:t>сертифицированны</w:t>
      </w:r>
      <w:proofErr w:type="spellEnd"/>
      <w:r>
        <w:rPr>
          <w:rFonts w:ascii="Calibri" w:eastAsia="Calibri" w:hAnsi="Calibri" w:cs="Times New Roman"/>
          <w:bCs/>
          <w:lang w:val="uk-UA"/>
        </w:rPr>
        <w:t>е</w:t>
      </w:r>
      <w:r w:rsidRPr="004E505F">
        <w:rPr>
          <w:rFonts w:ascii="Calibri" w:eastAsia="Calibri" w:hAnsi="Calibri" w:cs="Times New Roman"/>
          <w:bCs/>
        </w:rPr>
        <w:t xml:space="preserve"> аудитор</w:t>
      </w:r>
      <w:r>
        <w:rPr>
          <w:rFonts w:ascii="Calibri" w:eastAsia="Calibri" w:hAnsi="Calibri" w:cs="Times New Roman"/>
          <w:bCs/>
          <w:lang w:val="uk-UA"/>
        </w:rPr>
        <w:t>ы</w:t>
      </w:r>
      <w:r>
        <w:rPr>
          <w:rFonts w:ascii="Calibri" w:eastAsia="Calibri" w:hAnsi="Calibri" w:cs="Times New Roman"/>
          <w:bCs/>
        </w:rPr>
        <w:t xml:space="preserve">, сертифицированные </w:t>
      </w:r>
      <w:r w:rsidRPr="004E505F">
        <w:rPr>
          <w:rFonts w:ascii="Calibri" w:eastAsia="Calibri" w:hAnsi="Calibri" w:cs="Times New Roman"/>
          <w:bCs/>
        </w:rPr>
        <w:t>бухгалтер</w:t>
      </w:r>
      <w:r>
        <w:rPr>
          <w:rFonts w:ascii="Calibri" w:eastAsia="Calibri" w:hAnsi="Calibri" w:cs="Times New Roman"/>
          <w:bCs/>
        </w:rPr>
        <w:t>а</w:t>
      </w:r>
      <w:r w:rsidRPr="004E505F">
        <w:rPr>
          <w:rFonts w:ascii="Calibri" w:eastAsia="Calibri" w:hAnsi="Calibri" w:cs="Times New Roman"/>
          <w:bCs/>
        </w:rPr>
        <w:t>-практик</w:t>
      </w:r>
      <w:r>
        <w:rPr>
          <w:rFonts w:ascii="Calibri" w:eastAsia="Calibri" w:hAnsi="Calibri" w:cs="Times New Roman"/>
          <w:bCs/>
        </w:rPr>
        <w:t>и</w:t>
      </w:r>
      <w:r w:rsidRPr="004E505F">
        <w:rPr>
          <w:rFonts w:ascii="Calibri" w:eastAsia="Calibri" w:hAnsi="Calibri" w:cs="Times New Roman"/>
          <w:bCs/>
          <w:lang w:val="uk-UA"/>
        </w:rPr>
        <w:t xml:space="preserve"> – </w:t>
      </w:r>
      <w:r w:rsidRPr="004E505F">
        <w:rPr>
          <w:rFonts w:ascii="Calibri" w:eastAsia="Calibri" w:hAnsi="Calibri" w:cs="Times New Roman"/>
          <w:bCs/>
        </w:rPr>
        <w:t>САР</w:t>
      </w:r>
      <w:r w:rsidRPr="004E505F">
        <w:rPr>
          <w:rFonts w:ascii="Calibri" w:eastAsia="Calibri" w:hAnsi="Calibri" w:cs="Times New Roman"/>
          <w:bCs/>
          <w:lang w:val="uk-UA"/>
        </w:rPr>
        <w:t>/</w:t>
      </w:r>
      <w:r w:rsidRPr="004E505F">
        <w:rPr>
          <w:rFonts w:ascii="Calibri" w:eastAsia="Calibri" w:hAnsi="Calibri" w:cs="Times New Roman"/>
          <w:bCs/>
          <w:lang w:val="en-US"/>
        </w:rPr>
        <w:t>CIPA</w:t>
      </w:r>
      <w:r w:rsidRPr="004E505F">
        <w:rPr>
          <w:rFonts w:ascii="Calibri" w:eastAsia="Calibri" w:hAnsi="Calibri" w:cs="Times New Roman"/>
          <w:bCs/>
        </w:rPr>
        <w:t xml:space="preserve">, </w:t>
      </w:r>
      <w:r w:rsidRPr="004E505F">
        <w:rPr>
          <w:rFonts w:ascii="Calibri" w:eastAsia="Calibri" w:hAnsi="Calibri" w:cs="Times New Roman"/>
          <w:bCs/>
          <w:lang w:val="en-US"/>
        </w:rPr>
        <w:t>Tut</w:t>
      </w:r>
      <w:r w:rsidRPr="004E505F">
        <w:rPr>
          <w:rFonts w:ascii="Calibri" w:eastAsia="Calibri" w:hAnsi="Calibri" w:cs="Times New Roman"/>
          <w:bCs/>
        </w:rPr>
        <w:t xml:space="preserve"> </w:t>
      </w:r>
      <w:r w:rsidRPr="004E505F">
        <w:rPr>
          <w:rFonts w:ascii="Calibri" w:eastAsia="Calibri" w:hAnsi="Calibri" w:cs="Times New Roman"/>
          <w:bCs/>
          <w:lang w:val="en-US"/>
        </w:rPr>
        <w:t>Dip</w:t>
      </w:r>
      <w:r w:rsidRPr="004E505F">
        <w:rPr>
          <w:rFonts w:ascii="Calibri" w:eastAsia="Calibri" w:hAnsi="Calibri" w:cs="Times New Roman"/>
          <w:bCs/>
        </w:rPr>
        <w:t xml:space="preserve"> </w:t>
      </w:r>
      <w:r w:rsidRPr="004E505F">
        <w:rPr>
          <w:rFonts w:ascii="Calibri" w:eastAsia="Calibri" w:hAnsi="Calibri" w:cs="Times New Roman"/>
          <w:bCs/>
          <w:lang w:val="en-US"/>
        </w:rPr>
        <w:t>ICFM</w:t>
      </w:r>
      <w:r w:rsidRPr="004E505F">
        <w:rPr>
          <w:rFonts w:ascii="Calibri" w:eastAsia="Calibri" w:hAnsi="Calibri" w:cs="Times New Roman"/>
          <w:bCs/>
        </w:rPr>
        <w:t>,</w:t>
      </w:r>
      <w:r w:rsidRPr="004E505F">
        <w:rPr>
          <w:rFonts w:ascii="Calibri" w:eastAsia="Calibri" w:hAnsi="Calibri" w:cs="Times New Roman"/>
          <w:bCs/>
          <w:lang w:val="uk-UA"/>
        </w:rPr>
        <w:t xml:space="preserve"> </w:t>
      </w:r>
      <w:r>
        <w:rPr>
          <w:rFonts w:ascii="Calibri" w:eastAsia="Calibri" w:hAnsi="Calibri" w:cs="Times New Roman"/>
          <w:bCs/>
        </w:rPr>
        <w:t>налоговые</w:t>
      </w:r>
      <w:r w:rsidRPr="004E505F">
        <w:rPr>
          <w:rFonts w:ascii="Calibri" w:eastAsia="Calibri" w:hAnsi="Calibri" w:cs="Times New Roman"/>
          <w:bCs/>
        </w:rPr>
        <w:t xml:space="preserve"> </w:t>
      </w:r>
      <w:proofErr w:type="spellStart"/>
      <w:r w:rsidRPr="004E505F">
        <w:rPr>
          <w:rFonts w:ascii="Calibri" w:eastAsia="Calibri" w:hAnsi="Calibri" w:cs="Times New Roman"/>
          <w:bCs/>
          <w:lang w:val="uk-UA"/>
        </w:rPr>
        <w:t>консультант</w:t>
      </w:r>
      <w:r>
        <w:rPr>
          <w:rFonts w:ascii="Calibri" w:eastAsia="Calibri" w:hAnsi="Calibri" w:cs="Times New Roman"/>
          <w:bCs/>
          <w:lang w:val="uk-UA"/>
        </w:rPr>
        <w:t>ы</w:t>
      </w:r>
      <w:proofErr w:type="spellEnd"/>
      <w:r w:rsidRPr="004E505F">
        <w:rPr>
          <w:rFonts w:ascii="Calibri" w:eastAsia="Calibri" w:hAnsi="Calibri" w:cs="Times New Roman"/>
          <w:bCs/>
          <w:lang w:val="uk-UA"/>
        </w:rPr>
        <w:t xml:space="preserve">, </w:t>
      </w:r>
      <w:r w:rsidRPr="004E505F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имею</w:t>
      </w:r>
      <w:r w:rsidRPr="004E505F">
        <w:rPr>
          <w:rFonts w:ascii="Calibri" w:eastAsia="Calibri" w:hAnsi="Calibri" w:cs="Times New Roman"/>
          <w:bCs/>
        </w:rPr>
        <w:t>т более 200 публикаций в бухгалтерских</w:t>
      </w:r>
      <w:r w:rsidRPr="004E505F">
        <w:rPr>
          <w:rFonts w:ascii="Calibri" w:eastAsia="Calibri" w:hAnsi="Calibri" w:cs="Times New Roman"/>
          <w:bCs/>
          <w:lang w:val="uk-UA"/>
        </w:rPr>
        <w:t xml:space="preserve"> </w:t>
      </w:r>
      <w:r w:rsidRPr="004E505F">
        <w:rPr>
          <w:rFonts w:ascii="Calibri" w:eastAsia="Calibri" w:hAnsi="Calibri" w:cs="Times New Roman"/>
          <w:bCs/>
        </w:rPr>
        <w:t>изданиях.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  <w:sz w:val="24"/>
          <w:szCs w:val="24"/>
          <w:lang w:val="uk-UA"/>
        </w:rPr>
      </w:pPr>
      <w:r w:rsidRPr="004E505F">
        <w:rPr>
          <w:rFonts w:ascii="Arial" w:eastAsia="Calibri" w:hAnsi="Arial" w:cs="Arial"/>
          <w:b/>
          <w:bCs/>
          <w:i/>
          <w:iCs/>
        </w:rPr>
        <w:t>С наилучшими пожеланиями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 xml:space="preserve">,  </w:t>
      </w:r>
      <w:r w:rsidRPr="004E505F">
        <w:rPr>
          <w:rFonts w:ascii="Arial" w:eastAsia="Calibri" w:hAnsi="Arial" w:cs="Arial"/>
          <w:b/>
          <w:bCs/>
          <w:i/>
          <w:iCs/>
          <w:u w:val="single"/>
          <w:lang w:val="uk-UA"/>
        </w:rPr>
        <w:t>Юлия Мойсеенко/</w:t>
      </w:r>
      <w:r w:rsidRPr="004E505F">
        <w:rPr>
          <w:rFonts w:ascii="Arial" w:eastAsia="Calibri" w:hAnsi="Arial" w:cs="Arial"/>
          <w:b/>
          <w:bCs/>
          <w:i/>
          <w:iCs/>
          <w:u w:val="single"/>
        </w:rPr>
        <w:t xml:space="preserve">Наталья Яблонская  </w:t>
      </w:r>
      <w:r w:rsidRPr="004E505F">
        <w:rPr>
          <w:rFonts w:ascii="Arial" w:eastAsia="Calibri" w:hAnsi="Arial" w:cs="Arial"/>
          <w:b/>
          <w:bCs/>
          <w:i/>
          <w:iCs/>
        </w:rPr>
        <w:t>–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E505F">
        <w:rPr>
          <w:rFonts w:ascii="Arial" w:eastAsia="Calibri" w:hAnsi="Arial" w:cs="Arial"/>
          <w:b/>
          <w:bCs/>
          <w:i/>
          <w:iCs/>
        </w:rPr>
        <w:t>Менеджер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>ы</w:t>
      </w:r>
      <w:r w:rsidRPr="004E505F">
        <w:rPr>
          <w:rFonts w:ascii="Arial" w:eastAsia="Calibri" w:hAnsi="Arial" w:cs="Arial"/>
          <w:b/>
          <w:bCs/>
          <w:i/>
          <w:iCs/>
        </w:rPr>
        <w:t xml:space="preserve"> международных образовательных программ.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Бизнес-Центр </w:t>
      </w:r>
      <w:r>
        <w:rPr>
          <w:rFonts w:ascii="Arial" w:eastAsia="Calibri" w:hAnsi="Arial" w:cs="Arial"/>
          <w:b/>
          <w:bCs/>
          <w:i/>
          <w:iCs/>
          <w:lang w:val="uk-UA"/>
        </w:rPr>
        <w:t>«</w:t>
      </w:r>
      <w:r w:rsidRPr="004E505F">
        <w:rPr>
          <w:rFonts w:ascii="Arial" w:eastAsia="Calibri" w:hAnsi="Arial" w:cs="Arial"/>
          <w:b/>
          <w:bCs/>
          <w:i/>
          <w:iCs/>
        </w:rPr>
        <w:t>Профессионал». Офис 9,пер. Тараса Шевченка,13 (Майдан Независимости).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</w:rPr>
      </w:pPr>
      <w:r w:rsidRPr="004E505F">
        <w:rPr>
          <w:rFonts w:ascii="Arial" w:eastAsia="Calibri" w:hAnsi="Arial" w:cs="Arial"/>
          <w:b/>
          <w:bCs/>
          <w:i/>
          <w:iCs/>
        </w:rPr>
        <w:t>Украина,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 xml:space="preserve"> </w:t>
      </w:r>
      <w:r w:rsidRPr="004E505F">
        <w:rPr>
          <w:rFonts w:ascii="Arial" w:eastAsia="Calibri" w:hAnsi="Arial" w:cs="Arial"/>
          <w:b/>
          <w:bCs/>
          <w:i/>
          <w:iCs/>
        </w:rPr>
        <w:t>г.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 xml:space="preserve"> </w:t>
      </w:r>
      <w:r w:rsidRPr="004E505F">
        <w:rPr>
          <w:rFonts w:ascii="Arial" w:eastAsia="Calibri" w:hAnsi="Arial" w:cs="Arial"/>
          <w:b/>
          <w:bCs/>
          <w:i/>
          <w:iCs/>
        </w:rPr>
        <w:t>Киев,01001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  <w:lang w:val="uk-UA"/>
        </w:rPr>
      </w:pPr>
      <w:r w:rsidRPr="004E505F">
        <w:rPr>
          <w:rFonts w:ascii="Arial" w:eastAsia="Calibri" w:hAnsi="Arial" w:cs="Arial"/>
          <w:b/>
          <w:bCs/>
          <w:i/>
          <w:iCs/>
        </w:rPr>
        <w:t>Тел./факс +38 067-6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>5</w:t>
      </w:r>
      <w:r w:rsidRPr="004E505F">
        <w:rPr>
          <w:rFonts w:ascii="Arial" w:eastAsia="Calibri" w:hAnsi="Arial" w:cs="Arial"/>
          <w:b/>
          <w:bCs/>
          <w:i/>
          <w:iCs/>
        </w:rPr>
        <w:t xml:space="preserve">7-20-73, 537 06 40, 251 18 07, 461 94 62 </w:t>
      </w:r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  <w:lang w:val="uk-UA"/>
        </w:rPr>
      </w:pPr>
      <w:proofErr w:type="gramStart"/>
      <w:r w:rsidRPr="004E505F">
        <w:rPr>
          <w:rFonts w:ascii="Arial" w:eastAsia="Calibri" w:hAnsi="Arial" w:cs="Arial"/>
          <w:b/>
          <w:bCs/>
          <w:i/>
          <w:iCs/>
        </w:rPr>
        <w:t>Е</w:t>
      </w:r>
      <w:proofErr w:type="gramEnd"/>
      <w:r w:rsidRPr="00047DEB">
        <w:rPr>
          <w:rFonts w:ascii="Arial" w:eastAsia="Calibri" w:hAnsi="Arial" w:cs="Arial"/>
          <w:b/>
          <w:bCs/>
          <w:i/>
          <w:iCs/>
          <w:lang w:val="en-US"/>
        </w:rPr>
        <w:t>-</w:t>
      </w:r>
      <w:r w:rsidRPr="004E505F">
        <w:rPr>
          <w:rFonts w:ascii="Arial" w:eastAsia="Calibri" w:hAnsi="Arial" w:cs="Arial"/>
          <w:b/>
          <w:bCs/>
          <w:i/>
          <w:iCs/>
          <w:lang w:val="en-US"/>
        </w:rPr>
        <w:t>mail</w:t>
      </w:r>
      <w:r w:rsidRPr="00047DEB">
        <w:rPr>
          <w:rFonts w:ascii="Arial" w:eastAsia="Calibri" w:hAnsi="Arial" w:cs="Arial"/>
          <w:b/>
          <w:bCs/>
          <w:i/>
          <w:iCs/>
          <w:lang w:val="en-US"/>
        </w:rPr>
        <w:t xml:space="preserve">: </w:t>
      </w:r>
      <w:hyperlink r:id="rId9" w:history="1"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icfm</w:t>
        </w:r>
        <w:r w:rsidRPr="00047DEB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@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bcp</w:t>
        </w:r>
        <w:r w:rsidRPr="00047DEB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com</w:t>
        </w:r>
        <w:r w:rsidRPr="00047DEB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ua</w:t>
        </w:r>
      </w:hyperlink>
    </w:p>
    <w:p w:rsidR="004E505F" w:rsidRPr="004E505F" w:rsidRDefault="004E505F" w:rsidP="004E505F">
      <w:pPr>
        <w:rPr>
          <w:rFonts w:ascii="Arial" w:eastAsia="Calibri" w:hAnsi="Arial" w:cs="Arial"/>
          <w:b/>
          <w:bCs/>
          <w:i/>
          <w:iCs/>
        </w:rPr>
      </w:pPr>
      <w:r w:rsidRPr="004E505F">
        <w:rPr>
          <w:rFonts w:ascii="Arial" w:eastAsia="Calibri" w:hAnsi="Arial" w:cs="Arial"/>
          <w:b/>
          <w:bCs/>
          <w:i/>
          <w:iCs/>
        </w:rPr>
        <w:t>Всю дополнительную информацию Вы можете найти на нашем сайте:</w:t>
      </w:r>
      <w:r w:rsidRPr="004E505F">
        <w:rPr>
          <w:rFonts w:ascii="Arial" w:eastAsia="Calibri" w:hAnsi="Arial" w:cs="Arial"/>
          <w:b/>
          <w:bCs/>
          <w:i/>
          <w:iCs/>
          <w:lang w:val="uk-UA"/>
        </w:rPr>
        <w:t xml:space="preserve"> </w:t>
      </w:r>
      <w:hyperlink r:id="rId10" w:history="1"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www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bcp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com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ua</w:t>
        </w:r>
      </w:hyperlink>
      <w:r w:rsidRPr="004E505F">
        <w:rPr>
          <w:rFonts w:ascii="Arial" w:eastAsia="Calibri" w:hAnsi="Arial" w:cs="Arial"/>
          <w:b/>
          <w:bCs/>
          <w:i/>
          <w:iCs/>
          <w:lang w:val="uk-UA"/>
        </w:rPr>
        <w:t xml:space="preserve">         </w:t>
      </w:r>
      <w:hyperlink r:id="rId11" w:history="1"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www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icfm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org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</w:rPr>
          <w:t>.</w:t>
        </w:r>
        <w:r w:rsidRPr="004E505F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val="en-US"/>
          </w:rPr>
          <w:t>ua</w:t>
        </w:r>
      </w:hyperlink>
    </w:p>
    <w:p w:rsidR="00B50672" w:rsidRPr="004843E2" w:rsidRDefault="00B50672" w:rsidP="00B50672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</w:t>
      </w:r>
      <w:r w:rsidRPr="004843E2">
        <w:rPr>
          <w:b/>
          <w:smallCaps/>
          <w:sz w:val="28"/>
          <w:szCs w:val="28"/>
        </w:rPr>
        <w:t xml:space="preserve">Блиц-курс для практикующего бухгалтера </w:t>
      </w:r>
    </w:p>
    <w:sectPr w:rsidR="00B50672" w:rsidRPr="004843E2" w:rsidSect="0056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6A1"/>
    <w:multiLevelType w:val="multilevel"/>
    <w:tmpl w:val="FCC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24417"/>
    <w:multiLevelType w:val="hybridMultilevel"/>
    <w:tmpl w:val="2452BFB6"/>
    <w:lvl w:ilvl="0" w:tplc="0419000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81737"/>
    <w:multiLevelType w:val="hybridMultilevel"/>
    <w:tmpl w:val="BCA0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838DB"/>
    <w:multiLevelType w:val="multilevel"/>
    <w:tmpl w:val="D88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21618A"/>
    <w:multiLevelType w:val="hybridMultilevel"/>
    <w:tmpl w:val="7212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157"/>
    <w:rsid w:val="000216E7"/>
    <w:rsid w:val="00047DEB"/>
    <w:rsid w:val="00055FB5"/>
    <w:rsid w:val="000D17CC"/>
    <w:rsid w:val="000F19EA"/>
    <w:rsid w:val="00106398"/>
    <w:rsid w:val="0018439F"/>
    <w:rsid w:val="00195032"/>
    <w:rsid w:val="001F5157"/>
    <w:rsid w:val="00234723"/>
    <w:rsid w:val="00266668"/>
    <w:rsid w:val="002952AB"/>
    <w:rsid w:val="002F3092"/>
    <w:rsid w:val="00325FA5"/>
    <w:rsid w:val="00335D37"/>
    <w:rsid w:val="00360411"/>
    <w:rsid w:val="00363764"/>
    <w:rsid w:val="00397F56"/>
    <w:rsid w:val="003D1076"/>
    <w:rsid w:val="0044580D"/>
    <w:rsid w:val="00472851"/>
    <w:rsid w:val="004843E2"/>
    <w:rsid w:val="00487468"/>
    <w:rsid w:val="004876E7"/>
    <w:rsid w:val="004B7763"/>
    <w:rsid w:val="004C4AE1"/>
    <w:rsid w:val="004C6396"/>
    <w:rsid w:val="004D4AA8"/>
    <w:rsid w:val="004E505F"/>
    <w:rsid w:val="004E61B4"/>
    <w:rsid w:val="005469C1"/>
    <w:rsid w:val="00563DFA"/>
    <w:rsid w:val="00567095"/>
    <w:rsid w:val="005806D6"/>
    <w:rsid w:val="005A1F34"/>
    <w:rsid w:val="005D6BC0"/>
    <w:rsid w:val="00633DE6"/>
    <w:rsid w:val="00676442"/>
    <w:rsid w:val="006828F6"/>
    <w:rsid w:val="006D2183"/>
    <w:rsid w:val="006F50FB"/>
    <w:rsid w:val="006F6F4E"/>
    <w:rsid w:val="00715F99"/>
    <w:rsid w:val="00723B3D"/>
    <w:rsid w:val="00745EEF"/>
    <w:rsid w:val="007540EE"/>
    <w:rsid w:val="00784C15"/>
    <w:rsid w:val="00786291"/>
    <w:rsid w:val="007B081E"/>
    <w:rsid w:val="007B5AFD"/>
    <w:rsid w:val="007B7DF1"/>
    <w:rsid w:val="007D2027"/>
    <w:rsid w:val="007E6877"/>
    <w:rsid w:val="00812449"/>
    <w:rsid w:val="008342F2"/>
    <w:rsid w:val="00841EA1"/>
    <w:rsid w:val="00847B4D"/>
    <w:rsid w:val="00853509"/>
    <w:rsid w:val="00895F44"/>
    <w:rsid w:val="0092750C"/>
    <w:rsid w:val="00934CF4"/>
    <w:rsid w:val="00941E7F"/>
    <w:rsid w:val="009B0E8C"/>
    <w:rsid w:val="009B4C21"/>
    <w:rsid w:val="009F19A7"/>
    <w:rsid w:val="00A3139A"/>
    <w:rsid w:val="00A536C1"/>
    <w:rsid w:val="00A6051E"/>
    <w:rsid w:val="00AE799D"/>
    <w:rsid w:val="00B05267"/>
    <w:rsid w:val="00B05725"/>
    <w:rsid w:val="00B36464"/>
    <w:rsid w:val="00B50672"/>
    <w:rsid w:val="00B8540A"/>
    <w:rsid w:val="00BA1E0D"/>
    <w:rsid w:val="00BA720D"/>
    <w:rsid w:val="00BB55A0"/>
    <w:rsid w:val="00BF06A3"/>
    <w:rsid w:val="00C21E03"/>
    <w:rsid w:val="00C63FF6"/>
    <w:rsid w:val="00D21087"/>
    <w:rsid w:val="00D21A65"/>
    <w:rsid w:val="00D41F4A"/>
    <w:rsid w:val="00D8447B"/>
    <w:rsid w:val="00D927E7"/>
    <w:rsid w:val="00DC129F"/>
    <w:rsid w:val="00E218C1"/>
    <w:rsid w:val="00E26141"/>
    <w:rsid w:val="00E31466"/>
    <w:rsid w:val="00E70381"/>
    <w:rsid w:val="00E713AE"/>
    <w:rsid w:val="00E81847"/>
    <w:rsid w:val="00EA2679"/>
    <w:rsid w:val="00EB7F3A"/>
    <w:rsid w:val="00EC22C9"/>
    <w:rsid w:val="00ED39D5"/>
    <w:rsid w:val="00EE5239"/>
    <w:rsid w:val="00EF4D4B"/>
    <w:rsid w:val="00F322CC"/>
    <w:rsid w:val="00F46ECD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081E"/>
    <w:pPr>
      <w:spacing w:before="100" w:beforeAutospacing="1" w:after="100" w:afterAutospacing="1" w:line="240" w:lineRule="auto"/>
      <w:ind w:left="6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6BC0"/>
    <w:pPr>
      <w:ind w:left="720"/>
      <w:contextualSpacing/>
    </w:pPr>
  </w:style>
  <w:style w:type="character" w:styleId="a5">
    <w:name w:val="Strong"/>
    <w:basedOn w:val="a0"/>
    <w:qFormat/>
    <w:rsid w:val="008342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85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D2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fm.org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cp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cp@bc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986A-256B-4DED-B214-04DF61CB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51</cp:revision>
  <dcterms:created xsi:type="dcterms:W3CDTF">2012-05-21T20:06:00Z</dcterms:created>
  <dcterms:modified xsi:type="dcterms:W3CDTF">2019-01-16T13:04:00Z</dcterms:modified>
</cp:coreProperties>
</file>